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53227" w14:textId="28B8CB03" w:rsidR="00757B90" w:rsidRDefault="009E5839" w:rsidP="009E5839">
      <w:pPr>
        <w:pStyle w:val="BodyText"/>
        <w:rPr>
          <w:rFonts w:ascii="Times New Roman"/>
          <w:sz w:val="20"/>
        </w:rPr>
      </w:pPr>
      <w:r>
        <w:rPr>
          <w:noProof/>
        </w:rPr>
        <w:drawing>
          <wp:anchor distT="0" distB="0" distL="114300" distR="114300" simplePos="0" relativeHeight="251658240" behindDoc="0" locked="0" layoutInCell="1" allowOverlap="1" wp14:anchorId="5450F094" wp14:editId="495FC3C5">
            <wp:simplePos x="0" y="0"/>
            <wp:positionH relativeFrom="column">
              <wp:posOffset>0</wp:posOffset>
            </wp:positionH>
            <wp:positionV relativeFrom="paragraph">
              <wp:posOffset>-155575</wp:posOffset>
            </wp:positionV>
            <wp:extent cx="3121158" cy="512065"/>
            <wp:effectExtent l="0" t="0" r="3175" b="2540"/>
            <wp:wrapNone/>
            <wp:docPr id="1557846158"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846158" name="Picture 3"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1158" cy="512065"/>
                    </a:xfrm>
                    <a:prstGeom prst="rect">
                      <a:avLst/>
                    </a:prstGeom>
                  </pic:spPr>
                </pic:pic>
              </a:graphicData>
            </a:graphic>
          </wp:anchor>
        </w:drawing>
      </w:r>
    </w:p>
    <w:p w14:paraId="0D81E4ED" w14:textId="0E8FF9BA" w:rsidR="00757B90" w:rsidRDefault="00E208D9" w:rsidP="00E208D9">
      <w:pPr>
        <w:pStyle w:val="BodyText"/>
        <w:rPr>
          <w:rFonts w:ascii="Times New Roman"/>
          <w:sz w:val="32"/>
        </w:rPr>
      </w:pPr>
      <w:r>
        <w:rPr>
          <w:rFonts w:ascii="Times New Roman"/>
          <w:sz w:val="32"/>
        </w:rPr>
        <w:br/>
      </w:r>
    </w:p>
    <w:p w14:paraId="4B381B02" w14:textId="061BEF2D" w:rsidR="00757B90" w:rsidRPr="00E208D9" w:rsidRDefault="003B2AB3">
      <w:pPr>
        <w:pStyle w:val="Title"/>
        <w:rPr>
          <w:rFonts w:ascii="Arial" w:hAnsi="Arial" w:cs="Arial"/>
          <w:sz w:val="28"/>
          <w:szCs w:val="28"/>
        </w:rPr>
      </w:pPr>
      <w:r w:rsidRPr="00E208D9">
        <w:rPr>
          <w:rFonts w:ascii="Arial" w:hAnsi="Arial" w:cs="Arial"/>
          <w:sz w:val="28"/>
          <w:szCs w:val="28"/>
        </w:rPr>
        <w:t xml:space="preserve">GREAT </w:t>
      </w:r>
      <w:r w:rsidR="00E208D9" w:rsidRPr="00E208D9">
        <w:rPr>
          <w:rFonts w:ascii="Arial" w:hAnsi="Arial" w:cs="Arial"/>
          <w:sz w:val="28"/>
          <w:szCs w:val="28"/>
        </w:rPr>
        <w:t>Grant (</w:t>
      </w:r>
      <w:r w:rsidR="0039616B" w:rsidRPr="00E208D9">
        <w:rPr>
          <w:rFonts w:ascii="Arial" w:hAnsi="Arial" w:cs="Arial"/>
          <w:sz w:val="28"/>
          <w:szCs w:val="28"/>
        </w:rPr>
        <w:t>Federal</w:t>
      </w:r>
      <w:r w:rsidR="00E208D9" w:rsidRPr="00E208D9">
        <w:rPr>
          <w:rFonts w:ascii="Arial" w:hAnsi="Arial" w:cs="Arial"/>
          <w:sz w:val="28"/>
          <w:szCs w:val="28"/>
        </w:rPr>
        <w:t>ly Funded)</w:t>
      </w:r>
      <w:r w:rsidR="00E44640" w:rsidRPr="00E208D9">
        <w:rPr>
          <w:rFonts w:ascii="Arial" w:hAnsi="Arial" w:cs="Arial"/>
          <w:sz w:val="28"/>
          <w:szCs w:val="28"/>
        </w:rPr>
        <w:t xml:space="preserve"> and </w:t>
      </w:r>
      <w:r w:rsidR="0039616B" w:rsidRPr="00E208D9">
        <w:rPr>
          <w:rFonts w:ascii="Arial" w:hAnsi="Arial" w:cs="Arial"/>
          <w:sz w:val="28"/>
          <w:szCs w:val="28"/>
        </w:rPr>
        <w:t>C</w:t>
      </w:r>
      <w:r w:rsidR="00202C60">
        <w:rPr>
          <w:rFonts w:ascii="Arial" w:hAnsi="Arial" w:cs="Arial"/>
          <w:sz w:val="28"/>
          <w:szCs w:val="28"/>
        </w:rPr>
        <w:t>ompleting A</w:t>
      </w:r>
      <w:r w:rsidR="00BE6D21">
        <w:rPr>
          <w:rFonts w:ascii="Arial" w:hAnsi="Arial" w:cs="Arial"/>
          <w:sz w:val="28"/>
          <w:szCs w:val="28"/>
        </w:rPr>
        <w:t>ccess to Broadband (C</w:t>
      </w:r>
      <w:r w:rsidR="0039616B" w:rsidRPr="00E208D9">
        <w:rPr>
          <w:rFonts w:ascii="Arial" w:hAnsi="Arial" w:cs="Arial"/>
          <w:sz w:val="28"/>
          <w:szCs w:val="28"/>
        </w:rPr>
        <w:t>AB</w:t>
      </w:r>
      <w:r w:rsidR="00BE6D21">
        <w:rPr>
          <w:rFonts w:ascii="Arial" w:hAnsi="Arial" w:cs="Arial"/>
          <w:sz w:val="28"/>
          <w:szCs w:val="28"/>
        </w:rPr>
        <w:t>) Program</w:t>
      </w:r>
      <w:r w:rsidR="0039616B" w:rsidRPr="00E208D9">
        <w:rPr>
          <w:rFonts w:ascii="Arial" w:hAnsi="Arial" w:cs="Arial"/>
          <w:sz w:val="28"/>
          <w:szCs w:val="28"/>
        </w:rPr>
        <w:t xml:space="preserve"> </w:t>
      </w:r>
      <w:r w:rsidR="00E44640" w:rsidRPr="00E208D9">
        <w:rPr>
          <w:rFonts w:ascii="Arial" w:hAnsi="Arial" w:cs="Arial"/>
          <w:sz w:val="28"/>
          <w:szCs w:val="28"/>
        </w:rPr>
        <w:t>Awards</w:t>
      </w:r>
    </w:p>
    <w:p w14:paraId="03B75FC6" w14:textId="578D8442" w:rsidR="00757B90" w:rsidRPr="00C32EBC" w:rsidRDefault="003B2AB3" w:rsidP="004E44C1">
      <w:pPr>
        <w:spacing w:before="28"/>
        <w:ind w:left="20" w:right="1"/>
        <w:jc w:val="center"/>
        <w:rPr>
          <w:rFonts w:ascii="Arial" w:hAnsi="Arial" w:cs="Arial"/>
        </w:rPr>
      </w:pPr>
      <w:r w:rsidRPr="00C32EBC">
        <w:rPr>
          <w:rFonts w:ascii="Arial" w:hAnsi="Arial" w:cs="Arial"/>
        </w:rPr>
        <w:t>Instructions for Completing the</w:t>
      </w:r>
      <w:r w:rsidR="004E44C1">
        <w:rPr>
          <w:rFonts w:ascii="Arial" w:hAnsi="Arial" w:cs="Arial"/>
        </w:rPr>
        <w:t xml:space="preserve"> </w:t>
      </w:r>
      <w:r w:rsidRPr="00C32EBC">
        <w:rPr>
          <w:rFonts w:ascii="Arial" w:hAnsi="Arial" w:cs="Arial"/>
        </w:rPr>
        <w:t>Construction Period Progress Report Form</w:t>
      </w:r>
    </w:p>
    <w:p w14:paraId="6F0B34B8" w14:textId="373F4C3E" w:rsidR="00757B90" w:rsidRPr="00620C10" w:rsidRDefault="005660D5" w:rsidP="00AE040A">
      <w:pPr>
        <w:pStyle w:val="Heading1"/>
        <w:spacing w:before="313"/>
        <w:ind w:left="20" w:right="2"/>
        <w:jc w:val="center"/>
        <w:rPr>
          <w:rFonts w:ascii="Arial" w:hAnsi="Arial" w:cs="Arial"/>
          <w:b w:val="0"/>
          <w:bCs w:val="0"/>
        </w:rPr>
      </w:pPr>
      <w:r w:rsidRPr="00620C10">
        <w:rPr>
          <w:rFonts w:ascii="Arial" w:hAnsi="Arial" w:cs="Arial"/>
          <w:b w:val="0"/>
          <w:bCs w:val="0"/>
        </w:rPr>
        <w:t>Updated</w:t>
      </w:r>
      <w:r w:rsidR="004E44C1" w:rsidRPr="00620C10">
        <w:rPr>
          <w:rFonts w:ascii="Arial" w:hAnsi="Arial" w:cs="Arial"/>
          <w:b w:val="0"/>
          <w:bCs w:val="0"/>
        </w:rPr>
        <w:t>:</w:t>
      </w:r>
      <w:r w:rsidR="003B47D7" w:rsidRPr="00620C10">
        <w:rPr>
          <w:rFonts w:ascii="Arial" w:hAnsi="Arial" w:cs="Arial"/>
          <w:b w:val="0"/>
          <w:bCs w:val="0"/>
        </w:rPr>
        <w:t xml:space="preserve"> </w:t>
      </w:r>
      <w:r w:rsidR="004E4CB4">
        <w:rPr>
          <w:rFonts w:ascii="Arial" w:hAnsi="Arial" w:cs="Arial"/>
          <w:b w:val="0"/>
          <w:bCs w:val="0"/>
        </w:rPr>
        <w:t>Nov</w:t>
      </w:r>
      <w:r w:rsidR="00202C60">
        <w:rPr>
          <w:rFonts w:ascii="Arial" w:hAnsi="Arial" w:cs="Arial"/>
          <w:b w:val="0"/>
          <w:bCs w:val="0"/>
        </w:rPr>
        <w:t>.</w:t>
      </w:r>
      <w:r w:rsidR="004E4CB4">
        <w:rPr>
          <w:rFonts w:ascii="Arial" w:hAnsi="Arial" w:cs="Arial"/>
          <w:b w:val="0"/>
          <w:bCs w:val="0"/>
        </w:rPr>
        <w:t xml:space="preserve"> 26, 2024</w:t>
      </w:r>
    </w:p>
    <w:p w14:paraId="1BF276D3" w14:textId="77777777" w:rsidR="00757B90" w:rsidRPr="00C32EBC" w:rsidRDefault="00757B90">
      <w:pPr>
        <w:pStyle w:val="BodyText"/>
        <w:spacing w:before="57"/>
        <w:rPr>
          <w:rFonts w:ascii="Arial" w:hAnsi="Arial" w:cs="Arial"/>
          <w:b/>
        </w:rPr>
      </w:pPr>
    </w:p>
    <w:p w14:paraId="3FC5396B" w14:textId="331C2505" w:rsidR="00757B90" w:rsidRPr="00C32EBC" w:rsidRDefault="003B2AB3" w:rsidP="00681A7C">
      <w:pPr>
        <w:pStyle w:val="Heading1"/>
        <w:shd w:val="clear" w:color="auto" w:fill="3F6DAA"/>
        <w:tabs>
          <w:tab w:val="left" w:pos="9470"/>
        </w:tabs>
        <w:rPr>
          <w:rFonts w:ascii="Arial" w:hAnsi="Arial" w:cs="Arial"/>
        </w:rPr>
      </w:pPr>
      <w:r w:rsidRPr="00681A7C">
        <w:rPr>
          <w:rFonts w:ascii="Arial" w:hAnsi="Arial" w:cs="Arial"/>
          <w:color w:val="000000"/>
          <w:shd w:val="clear" w:color="auto" w:fill="3F6DAA"/>
        </w:rPr>
        <w:t xml:space="preserve"> </w:t>
      </w:r>
      <w:r w:rsidRPr="00681A7C">
        <w:rPr>
          <w:rFonts w:ascii="Arial" w:hAnsi="Arial" w:cs="Arial"/>
          <w:color w:val="FFFFFF" w:themeColor="background1"/>
          <w:shd w:val="clear" w:color="auto" w:fill="3F6DAA"/>
        </w:rPr>
        <w:t>GENERAL INSTRUCTIONS</w:t>
      </w:r>
    </w:p>
    <w:p w14:paraId="0C38A3A1" w14:textId="77777777" w:rsidR="00757B90" w:rsidRPr="00C32EBC" w:rsidRDefault="00757B90">
      <w:pPr>
        <w:pStyle w:val="BodyText"/>
        <w:spacing w:before="39"/>
        <w:rPr>
          <w:rFonts w:ascii="Arial" w:hAnsi="Arial" w:cs="Arial"/>
          <w:b/>
        </w:rPr>
      </w:pPr>
    </w:p>
    <w:p w14:paraId="73E9FE39" w14:textId="259EE394" w:rsidR="00757B90" w:rsidRPr="00C32EBC" w:rsidRDefault="003B2AB3">
      <w:pPr>
        <w:pStyle w:val="BodyText"/>
        <w:spacing w:line="256" w:lineRule="auto"/>
        <w:ind w:left="120" w:right="233"/>
        <w:rPr>
          <w:rFonts w:ascii="Arial" w:hAnsi="Arial" w:cs="Arial"/>
        </w:rPr>
      </w:pPr>
      <w:r w:rsidRPr="00C32EBC">
        <w:rPr>
          <w:rFonts w:ascii="Arial" w:hAnsi="Arial" w:cs="Arial"/>
        </w:rPr>
        <w:t xml:space="preserve">Pursuant to </w:t>
      </w:r>
      <w:r w:rsidR="009B0653">
        <w:rPr>
          <w:rFonts w:ascii="Arial" w:hAnsi="Arial" w:cs="Arial"/>
        </w:rPr>
        <w:t xml:space="preserve">the </w:t>
      </w:r>
      <w:r w:rsidR="00AE040A" w:rsidRPr="00C32EBC">
        <w:rPr>
          <w:rFonts w:ascii="Arial" w:hAnsi="Arial" w:cs="Arial"/>
        </w:rPr>
        <w:t xml:space="preserve">federally funded </w:t>
      </w:r>
      <w:r w:rsidRPr="00C32EBC">
        <w:rPr>
          <w:rFonts w:ascii="Arial" w:hAnsi="Arial" w:cs="Arial"/>
        </w:rPr>
        <w:t xml:space="preserve">GREAT grant </w:t>
      </w:r>
      <w:r w:rsidR="00F22B47" w:rsidRPr="00C32EBC">
        <w:rPr>
          <w:rFonts w:ascii="Arial" w:hAnsi="Arial" w:cs="Arial"/>
        </w:rPr>
        <w:t>and</w:t>
      </w:r>
      <w:r w:rsidR="0039616B" w:rsidRPr="00C32EBC">
        <w:rPr>
          <w:rFonts w:ascii="Arial" w:hAnsi="Arial" w:cs="Arial"/>
        </w:rPr>
        <w:t xml:space="preserve"> CAB</w:t>
      </w:r>
      <w:r w:rsidRPr="00C32EBC">
        <w:rPr>
          <w:rFonts w:ascii="Arial" w:hAnsi="Arial" w:cs="Arial"/>
        </w:rPr>
        <w:t xml:space="preserve"> </w:t>
      </w:r>
      <w:r w:rsidR="00D56B75">
        <w:rPr>
          <w:rFonts w:ascii="Arial" w:hAnsi="Arial" w:cs="Arial"/>
        </w:rPr>
        <w:t xml:space="preserve">program </w:t>
      </w:r>
      <w:r w:rsidRPr="00C32EBC">
        <w:rPr>
          <w:rFonts w:ascii="Arial" w:hAnsi="Arial" w:cs="Arial"/>
        </w:rPr>
        <w:t>agreements</w:t>
      </w:r>
      <w:r w:rsidR="0039616B" w:rsidRPr="00C32EBC">
        <w:rPr>
          <w:rFonts w:ascii="Arial" w:hAnsi="Arial" w:cs="Arial"/>
        </w:rPr>
        <w:t>, providers</w:t>
      </w:r>
      <w:r w:rsidRPr="00C32EBC">
        <w:rPr>
          <w:rFonts w:ascii="Arial" w:hAnsi="Arial" w:cs="Arial"/>
        </w:rPr>
        <w:t xml:space="preserve"> must submit a project progress report on a quarterly basis (or, if </w:t>
      </w:r>
      <w:r w:rsidR="7F42A860" w:rsidRPr="00C32EBC">
        <w:rPr>
          <w:rFonts w:ascii="Arial" w:hAnsi="Arial" w:cs="Arial"/>
        </w:rPr>
        <w:t>requested</w:t>
      </w:r>
      <w:r w:rsidRPr="00C32EBC">
        <w:rPr>
          <w:rFonts w:ascii="Arial" w:hAnsi="Arial" w:cs="Arial"/>
        </w:rPr>
        <w:t xml:space="preserve">, on a </w:t>
      </w:r>
      <w:r w:rsidR="3EBA8526" w:rsidRPr="00C32EBC">
        <w:rPr>
          <w:rFonts w:ascii="Arial" w:hAnsi="Arial" w:cs="Arial"/>
        </w:rPr>
        <w:t>more frequent</w:t>
      </w:r>
      <w:r w:rsidRPr="00C32EBC">
        <w:rPr>
          <w:rFonts w:ascii="Arial" w:hAnsi="Arial" w:cs="Arial"/>
        </w:rPr>
        <w:t xml:space="preserve"> basis). A link to the current report template (</w:t>
      </w:r>
      <w:r w:rsidRPr="00C32EBC">
        <w:rPr>
          <w:rFonts w:ascii="Arial" w:hAnsi="Arial" w:cs="Arial"/>
          <w:b/>
          <w:bCs/>
        </w:rPr>
        <w:t xml:space="preserve">construction period progress report form or “progress report”) </w:t>
      </w:r>
      <w:r w:rsidRPr="00C32EBC">
        <w:rPr>
          <w:rFonts w:ascii="Arial" w:hAnsi="Arial" w:cs="Arial"/>
        </w:rPr>
        <w:t xml:space="preserve">and instructions on how to submit progress reports are </w:t>
      </w:r>
      <w:r w:rsidR="00620C10">
        <w:rPr>
          <w:rFonts w:ascii="Arial" w:hAnsi="Arial" w:cs="Arial"/>
        </w:rPr>
        <w:t>available at</w:t>
      </w:r>
      <w:r w:rsidRPr="00C32EBC">
        <w:rPr>
          <w:rFonts w:ascii="Arial" w:hAnsi="Arial" w:cs="Arial"/>
        </w:rPr>
        <w:t xml:space="preserve">: </w:t>
      </w:r>
      <w:hyperlink r:id="rId12" w:history="1">
        <w:r w:rsidR="00F56E10">
          <w:rPr>
            <w:rStyle w:val="Hyperlink"/>
            <w:rFonts w:ascii="Arial" w:hAnsi="Arial" w:cs="Arial"/>
          </w:rPr>
          <w:t>ncbroadband.gov/documents/great-grant/management/how-submit-progress-report-ebs/download?attachment</w:t>
        </w:r>
      </w:hyperlink>
      <w:r w:rsidR="00F56E10">
        <w:rPr>
          <w:rFonts w:ascii="Arial" w:hAnsi="Arial" w:cs="Arial"/>
        </w:rPr>
        <w:t xml:space="preserve"> </w:t>
      </w:r>
    </w:p>
    <w:p w14:paraId="72CACD63" w14:textId="77777777" w:rsidR="00757B90" w:rsidRPr="00C32EBC" w:rsidRDefault="00757B90">
      <w:pPr>
        <w:pStyle w:val="BodyText"/>
        <w:spacing w:before="24"/>
        <w:rPr>
          <w:rFonts w:ascii="Arial" w:hAnsi="Arial" w:cs="Arial"/>
        </w:rPr>
      </w:pPr>
    </w:p>
    <w:p w14:paraId="5F382807" w14:textId="51A2D363" w:rsidR="00757B90" w:rsidRPr="00C32EBC" w:rsidRDefault="003B2AB3" w:rsidP="00350D3E">
      <w:pPr>
        <w:pStyle w:val="BodyText"/>
        <w:spacing w:line="256" w:lineRule="auto"/>
        <w:ind w:left="120" w:right="233"/>
        <w:rPr>
          <w:rFonts w:ascii="Arial" w:hAnsi="Arial" w:cs="Arial"/>
        </w:rPr>
      </w:pPr>
      <w:r w:rsidRPr="00C32EBC">
        <w:rPr>
          <w:rFonts w:ascii="Arial" w:hAnsi="Arial" w:cs="Arial"/>
        </w:rPr>
        <w:t xml:space="preserve">Completed progress reports must be submitted in PDF format. The reports will be publicly posted so </w:t>
      </w:r>
      <w:r w:rsidR="0039616B" w:rsidRPr="00C32EBC">
        <w:rPr>
          <w:rFonts w:ascii="Arial" w:hAnsi="Arial" w:cs="Arial"/>
        </w:rPr>
        <w:t xml:space="preserve">providers </w:t>
      </w:r>
      <w:r w:rsidRPr="00C32EBC">
        <w:rPr>
          <w:rFonts w:ascii="Arial" w:hAnsi="Arial" w:cs="Arial"/>
        </w:rPr>
        <w:t>shall make every attempt to complete the report without inclusion of conﬁdential or proprietary information. If inclusion of proprietary or conﬁdential information is necessary, both a conﬁdential and a redacted version of the completed progress report must be submitted in separate PDF ﬁles. Overly broad use of conﬁdential and proprietary designations may result in progress reports being returned for revision.</w:t>
      </w:r>
      <w:r w:rsidR="0039616B" w:rsidRPr="00C32EBC">
        <w:rPr>
          <w:rFonts w:ascii="Arial" w:hAnsi="Arial" w:cs="Arial"/>
        </w:rPr>
        <w:t xml:space="preserve"> </w:t>
      </w:r>
      <w:r w:rsidRPr="00C32EBC">
        <w:rPr>
          <w:rFonts w:ascii="Arial" w:hAnsi="Arial" w:cs="Arial"/>
        </w:rPr>
        <w:t>Guidance on completing each section of the progress report is provided below.</w:t>
      </w:r>
    </w:p>
    <w:p w14:paraId="08647E7F" w14:textId="77777777" w:rsidR="00757B90" w:rsidRPr="00C32EBC" w:rsidRDefault="00757B90">
      <w:pPr>
        <w:pStyle w:val="BodyText"/>
        <w:spacing w:before="40"/>
        <w:rPr>
          <w:rFonts w:ascii="Arial" w:hAnsi="Arial" w:cs="Arial"/>
        </w:rPr>
      </w:pPr>
    </w:p>
    <w:p w14:paraId="12557B79" w14:textId="2B674057" w:rsidR="00757B90" w:rsidRPr="00C32EBC" w:rsidRDefault="003B2AB3" w:rsidP="00681A7C">
      <w:pPr>
        <w:pStyle w:val="Heading1"/>
        <w:shd w:val="clear" w:color="auto" w:fill="3F6DAA"/>
        <w:tabs>
          <w:tab w:val="left" w:pos="9470"/>
        </w:tabs>
        <w:rPr>
          <w:rFonts w:ascii="Arial" w:hAnsi="Arial" w:cs="Arial"/>
        </w:rPr>
      </w:pPr>
      <w:r w:rsidRPr="00681A7C">
        <w:rPr>
          <w:rFonts w:ascii="Arial" w:hAnsi="Arial" w:cs="Arial"/>
          <w:color w:val="000000"/>
          <w:shd w:val="clear" w:color="auto" w:fill="3F6DAA"/>
        </w:rPr>
        <w:t xml:space="preserve"> </w:t>
      </w:r>
      <w:r w:rsidRPr="00681A7C">
        <w:rPr>
          <w:rFonts w:ascii="Arial" w:hAnsi="Arial" w:cs="Arial"/>
          <w:color w:val="FFFFFF" w:themeColor="background1"/>
          <w:shd w:val="clear" w:color="auto" w:fill="3F6DAA"/>
        </w:rPr>
        <w:t>SECTION A - PROJECT INFORMATION</w:t>
      </w:r>
    </w:p>
    <w:p w14:paraId="746E804F" w14:textId="77777777" w:rsidR="00757B90" w:rsidRPr="00C32EBC" w:rsidRDefault="00757B90" w:rsidP="008E28C7">
      <w:pPr>
        <w:pStyle w:val="BodyText"/>
        <w:rPr>
          <w:rFonts w:ascii="Arial" w:hAnsi="Arial" w:cs="Arial"/>
          <w:b/>
        </w:rPr>
      </w:pPr>
    </w:p>
    <w:p w14:paraId="4E3D4F1C" w14:textId="153C0048" w:rsidR="00757B90" w:rsidRPr="00C32EBC" w:rsidRDefault="0039616B" w:rsidP="008E28C7">
      <w:pPr>
        <w:pStyle w:val="ListParagraph"/>
        <w:numPr>
          <w:ilvl w:val="1"/>
          <w:numId w:val="5"/>
        </w:numPr>
        <w:tabs>
          <w:tab w:val="left" w:pos="599"/>
        </w:tabs>
        <w:spacing w:line="256" w:lineRule="auto"/>
        <w:ind w:right="379" w:firstLine="0"/>
        <w:rPr>
          <w:rFonts w:ascii="Arial" w:hAnsi="Arial" w:cs="Arial"/>
        </w:rPr>
      </w:pPr>
      <w:r w:rsidRPr="00C32EBC">
        <w:rPr>
          <w:rFonts w:ascii="Arial" w:hAnsi="Arial" w:cs="Arial"/>
          <w:b/>
        </w:rPr>
        <w:t xml:space="preserve">Provider </w:t>
      </w:r>
      <w:r w:rsidR="003B2AB3" w:rsidRPr="00C32EBC">
        <w:rPr>
          <w:rFonts w:ascii="Arial" w:hAnsi="Arial" w:cs="Arial"/>
          <w:b/>
        </w:rPr>
        <w:t>Name</w:t>
      </w:r>
      <w:r w:rsidR="003B2AB3" w:rsidRPr="00C32EBC">
        <w:rPr>
          <w:rFonts w:ascii="Arial" w:hAnsi="Arial" w:cs="Arial"/>
        </w:rPr>
        <w:t>: the legal name of the entity awarded</w:t>
      </w:r>
      <w:r w:rsidRPr="00C32EBC">
        <w:rPr>
          <w:rFonts w:ascii="Arial" w:hAnsi="Arial" w:cs="Arial"/>
        </w:rPr>
        <w:t xml:space="preserve"> funding</w:t>
      </w:r>
      <w:r w:rsidR="003B2AB3" w:rsidRPr="00C32EBC">
        <w:rPr>
          <w:rFonts w:ascii="Arial" w:hAnsi="Arial" w:cs="Arial"/>
        </w:rPr>
        <w:t xml:space="preserve"> </w:t>
      </w:r>
      <w:r w:rsidRPr="00C32EBC">
        <w:rPr>
          <w:rFonts w:ascii="Arial" w:hAnsi="Arial" w:cs="Arial"/>
        </w:rPr>
        <w:t xml:space="preserve">through the </w:t>
      </w:r>
      <w:r w:rsidR="00A2019F" w:rsidRPr="00C32EBC">
        <w:rPr>
          <w:rFonts w:ascii="Arial" w:hAnsi="Arial" w:cs="Arial"/>
        </w:rPr>
        <w:t>(federally funded) GREAT grant</w:t>
      </w:r>
      <w:r w:rsidR="00C03A76" w:rsidRPr="00C32EBC">
        <w:rPr>
          <w:rFonts w:ascii="Arial" w:hAnsi="Arial" w:cs="Arial"/>
        </w:rPr>
        <w:t xml:space="preserve"> or</w:t>
      </w:r>
      <w:r w:rsidRPr="00C32EBC">
        <w:rPr>
          <w:rFonts w:ascii="Arial" w:hAnsi="Arial" w:cs="Arial"/>
        </w:rPr>
        <w:t xml:space="preserve"> CAB</w:t>
      </w:r>
      <w:r w:rsidR="003B2AB3" w:rsidRPr="00C32EBC">
        <w:rPr>
          <w:rFonts w:ascii="Arial" w:hAnsi="Arial" w:cs="Arial"/>
        </w:rPr>
        <w:t xml:space="preserve"> </w:t>
      </w:r>
      <w:r w:rsidRPr="00C32EBC">
        <w:rPr>
          <w:rFonts w:ascii="Arial" w:hAnsi="Arial" w:cs="Arial"/>
        </w:rPr>
        <w:t>program</w:t>
      </w:r>
      <w:r w:rsidR="00C03A76" w:rsidRPr="00C32EBC">
        <w:rPr>
          <w:rFonts w:ascii="Arial" w:hAnsi="Arial" w:cs="Arial"/>
        </w:rPr>
        <w:t>s</w:t>
      </w:r>
      <w:r w:rsidR="003B2AB3" w:rsidRPr="00C32EBC">
        <w:rPr>
          <w:rFonts w:ascii="Arial" w:hAnsi="Arial" w:cs="Arial"/>
        </w:rPr>
        <w:t xml:space="preserve"> for the project subject to progress reporting requirements.</w:t>
      </w:r>
    </w:p>
    <w:p w14:paraId="2110BB1E" w14:textId="77777777" w:rsidR="00757B90" w:rsidRPr="00C32EBC" w:rsidRDefault="00757B90" w:rsidP="008E28C7">
      <w:pPr>
        <w:pStyle w:val="BodyText"/>
        <w:rPr>
          <w:rFonts w:ascii="Arial" w:hAnsi="Arial" w:cs="Arial"/>
        </w:rPr>
      </w:pPr>
    </w:p>
    <w:p w14:paraId="19E72E7D" w14:textId="77777777" w:rsidR="00757B90" w:rsidRPr="00C32EBC" w:rsidRDefault="003B2AB3" w:rsidP="008E28C7">
      <w:pPr>
        <w:pStyle w:val="ListParagraph"/>
        <w:numPr>
          <w:ilvl w:val="1"/>
          <w:numId w:val="5"/>
        </w:numPr>
        <w:tabs>
          <w:tab w:val="left" w:pos="599"/>
        </w:tabs>
        <w:spacing w:line="256" w:lineRule="auto"/>
        <w:ind w:right="112" w:firstLine="0"/>
        <w:rPr>
          <w:rFonts w:ascii="Arial" w:hAnsi="Arial" w:cs="Arial"/>
        </w:rPr>
      </w:pPr>
      <w:r w:rsidRPr="00C32EBC">
        <w:rPr>
          <w:rFonts w:ascii="Arial" w:hAnsi="Arial" w:cs="Arial"/>
          <w:b/>
        </w:rPr>
        <w:t>Project Contact Completing this Form</w:t>
      </w:r>
      <w:r w:rsidRPr="00C32EBC">
        <w:rPr>
          <w:rFonts w:ascii="Arial" w:hAnsi="Arial" w:cs="Arial"/>
        </w:rPr>
        <w:t>: the name of the individual who is completing the progress report and who should be the initial contact to address questions or concerns regarding information contained in the progress report. This individual may or may not be the same person who signs the certiﬁcation and attestation in Section G of the report.</w:t>
      </w:r>
    </w:p>
    <w:p w14:paraId="54EF3AEA" w14:textId="77777777" w:rsidR="00757B90" w:rsidRPr="00C32EBC" w:rsidRDefault="00757B90" w:rsidP="008E28C7">
      <w:pPr>
        <w:pStyle w:val="BodyText"/>
        <w:rPr>
          <w:rFonts w:ascii="Arial" w:hAnsi="Arial" w:cs="Arial"/>
        </w:rPr>
      </w:pPr>
    </w:p>
    <w:p w14:paraId="78B4041D" w14:textId="77777777" w:rsidR="00757B90" w:rsidRPr="00C32EBC" w:rsidRDefault="003B2AB3" w:rsidP="008E28C7">
      <w:pPr>
        <w:pStyle w:val="ListParagraph"/>
        <w:numPr>
          <w:ilvl w:val="1"/>
          <w:numId w:val="5"/>
        </w:numPr>
        <w:tabs>
          <w:tab w:val="left" w:pos="593"/>
        </w:tabs>
        <w:ind w:left="593" w:hanging="474"/>
        <w:rPr>
          <w:rFonts w:ascii="Arial" w:hAnsi="Arial" w:cs="Arial"/>
        </w:rPr>
      </w:pPr>
      <w:r w:rsidRPr="00C32EBC">
        <w:rPr>
          <w:rFonts w:ascii="Arial" w:hAnsi="Arial" w:cs="Arial"/>
          <w:b/>
        </w:rPr>
        <w:t>Title</w:t>
      </w:r>
      <w:r w:rsidRPr="00C32EBC">
        <w:rPr>
          <w:rFonts w:ascii="Arial" w:hAnsi="Arial" w:cs="Arial"/>
        </w:rPr>
        <w:t>: the ofﬁcial job title of the project contact.</w:t>
      </w:r>
    </w:p>
    <w:p w14:paraId="2D0EB5F6" w14:textId="77777777" w:rsidR="00757B90" w:rsidRPr="00C32EBC" w:rsidRDefault="00757B90" w:rsidP="008E28C7">
      <w:pPr>
        <w:pStyle w:val="BodyText"/>
        <w:rPr>
          <w:rFonts w:ascii="Arial" w:hAnsi="Arial" w:cs="Arial"/>
        </w:rPr>
      </w:pPr>
    </w:p>
    <w:p w14:paraId="286767B9" w14:textId="002A29C0" w:rsidR="00757B90" w:rsidRPr="00C32EBC" w:rsidRDefault="003B2AB3" w:rsidP="008E28C7">
      <w:pPr>
        <w:pStyle w:val="ListParagraph"/>
        <w:numPr>
          <w:ilvl w:val="1"/>
          <w:numId w:val="5"/>
        </w:numPr>
        <w:tabs>
          <w:tab w:val="left" w:pos="599"/>
        </w:tabs>
        <w:spacing w:line="256" w:lineRule="auto"/>
        <w:ind w:right="673" w:firstLine="0"/>
        <w:rPr>
          <w:rFonts w:ascii="Arial" w:hAnsi="Arial" w:cs="Arial"/>
        </w:rPr>
      </w:pPr>
      <w:r w:rsidRPr="00C32EBC">
        <w:rPr>
          <w:rFonts w:ascii="Arial" w:hAnsi="Arial" w:cs="Arial"/>
          <w:b/>
        </w:rPr>
        <w:t xml:space="preserve">Primary </w:t>
      </w:r>
      <w:r w:rsidR="0039616B" w:rsidRPr="00C32EBC">
        <w:rPr>
          <w:rFonts w:ascii="Arial" w:hAnsi="Arial" w:cs="Arial"/>
          <w:b/>
        </w:rPr>
        <w:t>P</w:t>
      </w:r>
      <w:r w:rsidRPr="00C32EBC">
        <w:rPr>
          <w:rFonts w:ascii="Arial" w:hAnsi="Arial" w:cs="Arial"/>
          <w:b/>
        </w:rPr>
        <w:t>hone</w:t>
      </w:r>
      <w:r w:rsidRPr="00C32EBC">
        <w:rPr>
          <w:rFonts w:ascii="Arial" w:hAnsi="Arial" w:cs="Arial"/>
        </w:rPr>
        <w:t>: the telephone number to be used for communicating with the project contact regarding content of progress reports.</w:t>
      </w:r>
    </w:p>
    <w:p w14:paraId="2C64822C" w14:textId="77777777" w:rsidR="00EA19EA" w:rsidRDefault="00EA19EA" w:rsidP="008E28C7">
      <w:pPr>
        <w:spacing w:line="256" w:lineRule="auto"/>
        <w:rPr>
          <w:rFonts w:ascii="Arial" w:hAnsi="Arial" w:cs="Arial"/>
        </w:rPr>
      </w:pPr>
    </w:p>
    <w:p w14:paraId="66D90F8A" w14:textId="77777777" w:rsidR="00757B90" w:rsidRPr="00C32EBC" w:rsidRDefault="003B2AB3" w:rsidP="008E28C7">
      <w:pPr>
        <w:pStyle w:val="ListParagraph"/>
        <w:numPr>
          <w:ilvl w:val="1"/>
          <w:numId w:val="5"/>
        </w:numPr>
        <w:tabs>
          <w:tab w:val="left" w:pos="600"/>
        </w:tabs>
        <w:spacing w:line="256" w:lineRule="auto"/>
        <w:ind w:left="120" w:right="1001" w:firstLine="0"/>
        <w:rPr>
          <w:rFonts w:ascii="Arial" w:hAnsi="Arial" w:cs="Arial"/>
        </w:rPr>
      </w:pPr>
      <w:r w:rsidRPr="00C32EBC">
        <w:rPr>
          <w:rFonts w:ascii="Arial" w:hAnsi="Arial" w:cs="Arial"/>
          <w:b/>
        </w:rPr>
        <w:t>Email</w:t>
      </w:r>
      <w:r w:rsidRPr="00C32EBC">
        <w:rPr>
          <w:rFonts w:ascii="Arial" w:hAnsi="Arial" w:cs="Arial"/>
        </w:rPr>
        <w:t>: the email address to be used for communicating with the project contact regarding content of progress reports.</w:t>
      </w:r>
    </w:p>
    <w:p w14:paraId="30361007" w14:textId="77777777" w:rsidR="00757B90" w:rsidRPr="00C32EBC" w:rsidRDefault="00757B90" w:rsidP="008E28C7">
      <w:pPr>
        <w:pStyle w:val="BodyText"/>
        <w:rPr>
          <w:rFonts w:ascii="Arial" w:hAnsi="Arial" w:cs="Arial"/>
        </w:rPr>
      </w:pPr>
    </w:p>
    <w:p w14:paraId="2511AFCA" w14:textId="77777777" w:rsidR="00757B90" w:rsidRPr="00C32EBC" w:rsidRDefault="003B2AB3" w:rsidP="008E28C7">
      <w:pPr>
        <w:pStyle w:val="ListParagraph"/>
        <w:numPr>
          <w:ilvl w:val="1"/>
          <w:numId w:val="5"/>
        </w:numPr>
        <w:tabs>
          <w:tab w:val="left" w:pos="600"/>
        </w:tabs>
        <w:spacing w:line="256" w:lineRule="auto"/>
        <w:ind w:left="120" w:right="128" w:firstLine="0"/>
        <w:rPr>
          <w:rFonts w:ascii="Arial" w:hAnsi="Arial" w:cs="Arial"/>
        </w:rPr>
      </w:pPr>
      <w:r w:rsidRPr="00C32EBC">
        <w:rPr>
          <w:rFonts w:ascii="Arial" w:hAnsi="Arial" w:cs="Arial"/>
          <w:b/>
        </w:rPr>
        <w:t>Reporting Period</w:t>
      </w:r>
      <w:r w:rsidRPr="00C32EBC">
        <w:rPr>
          <w:rFonts w:ascii="Arial" w:hAnsi="Arial" w:cs="Arial"/>
        </w:rPr>
        <w:t>: the timeframe associated with the project information included in the progress report, which may be quarterly or monthly depending on the project’s risk assessment.</w:t>
      </w:r>
    </w:p>
    <w:p w14:paraId="3291AAA8" w14:textId="77777777" w:rsidR="00757B90" w:rsidRPr="00C32EBC" w:rsidRDefault="00757B90" w:rsidP="008E28C7">
      <w:pPr>
        <w:pStyle w:val="BodyText"/>
        <w:rPr>
          <w:rFonts w:ascii="Arial" w:hAnsi="Arial" w:cs="Arial"/>
        </w:rPr>
      </w:pPr>
    </w:p>
    <w:p w14:paraId="194CB372" w14:textId="03F12E1B" w:rsidR="00757B90" w:rsidRPr="00C32EBC" w:rsidRDefault="003B2AB3" w:rsidP="008E28C7">
      <w:pPr>
        <w:pStyle w:val="ListParagraph"/>
        <w:numPr>
          <w:ilvl w:val="2"/>
          <w:numId w:val="5"/>
        </w:numPr>
        <w:tabs>
          <w:tab w:val="left" w:pos="806"/>
        </w:tabs>
        <w:ind w:left="1407" w:hanging="687"/>
        <w:rPr>
          <w:rFonts w:ascii="Arial" w:hAnsi="Arial" w:cs="Arial"/>
        </w:rPr>
      </w:pPr>
      <w:r w:rsidRPr="00C32EBC">
        <w:rPr>
          <w:rFonts w:ascii="Arial" w:hAnsi="Arial" w:cs="Arial"/>
          <w:b/>
        </w:rPr>
        <w:t>From</w:t>
      </w:r>
      <w:r w:rsidRPr="00C32EBC">
        <w:rPr>
          <w:rFonts w:ascii="Arial" w:hAnsi="Arial" w:cs="Arial"/>
        </w:rPr>
        <w:t>: the ﬁrst date of the reporting period.</w:t>
      </w:r>
      <w:r w:rsidR="00430329">
        <w:rPr>
          <w:rFonts w:ascii="Arial" w:hAnsi="Arial" w:cs="Arial"/>
        </w:rPr>
        <w:br/>
      </w:r>
    </w:p>
    <w:p w14:paraId="2E8CC9AC" w14:textId="77777777" w:rsidR="00757B90" w:rsidRPr="00C32EBC" w:rsidRDefault="00757B90" w:rsidP="008E28C7">
      <w:pPr>
        <w:pStyle w:val="BodyText"/>
        <w:ind w:left="601"/>
        <w:rPr>
          <w:rFonts w:ascii="Arial" w:hAnsi="Arial" w:cs="Arial"/>
        </w:rPr>
      </w:pPr>
    </w:p>
    <w:p w14:paraId="6A219A3B" w14:textId="77777777" w:rsidR="00757B90" w:rsidRPr="00C32EBC" w:rsidRDefault="003B2AB3" w:rsidP="008E28C7">
      <w:pPr>
        <w:pStyle w:val="ListParagraph"/>
        <w:numPr>
          <w:ilvl w:val="2"/>
          <w:numId w:val="5"/>
        </w:numPr>
        <w:tabs>
          <w:tab w:val="left" w:pos="800"/>
        </w:tabs>
        <w:ind w:left="1401" w:hanging="681"/>
        <w:rPr>
          <w:rFonts w:ascii="Arial" w:hAnsi="Arial" w:cs="Arial"/>
        </w:rPr>
      </w:pPr>
      <w:r w:rsidRPr="00C32EBC">
        <w:rPr>
          <w:rFonts w:ascii="Arial" w:hAnsi="Arial" w:cs="Arial"/>
          <w:b/>
        </w:rPr>
        <w:lastRenderedPageBreak/>
        <w:t>To</w:t>
      </w:r>
      <w:r w:rsidRPr="00C32EBC">
        <w:rPr>
          <w:rFonts w:ascii="Arial" w:hAnsi="Arial" w:cs="Arial"/>
        </w:rPr>
        <w:t>: the last date of the reporting period.</w:t>
      </w:r>
    </w:p>
    <w:p w14:paraId="2626C5F7" w14:textId="77777777" w:rsidR="00757B90" w:rsidRPr="00C32EBC" w:rsidRDefault="00757B90">
      <w:pPr>
        <w:pStyle w:val="BodyText"/>
        <w:spacing w:before="38"/>
        <w:rPr>
          <w:rFonts w:ascii="Arial" w:hAnsi="Arial" w:cs="Arial"/>
        </w:rPr>
      </w:pPr>
    </w:p>
    <w:p w14:paraId="38856A39" w14:textId="5D56ACDD" w:rsidR="00757B90" w:rsidRPr="00C32EBC" w:rsidRDefault="003B2AB3">
      <w:pPr>
        <w:pStyle w:val="ListParagraph"/>
        <w:numPr>
          <w:ilvl w:val="1"/>
          <w:numId w:val="5"/>
        </w:numPr>
        <w:tabs>
          <w:tab w:val="left" w:pos="599"/>
        </w:tabs>
        <w:spacing w:line="256" w:lineRule="auto"/>
        <w:ind w:right="492" w:firstLine="0"/>
        <w:rPr>
          <w:rFonts w:ascii="Arial" w:hAnsi="Arial" w:cs="Arial"/>
        </w:rPr>
      </w:pPr>
      <w:r w:rsidRPr="00C32EBC">
        <w:rPr>
          <w:rFonts w:ascii="Arial" w:hAnsi="Arial" w:cs="Arial"/>
          <w:b/>
        </w:rPr>
        <w:t>Agreement</w:t>
      </w:r>
      <w:r w:rsidR="004B45BB">
        <w:rPr>
          <w:rFonts w:ascii="Arial" w:hAnsi="Arial" w:cs="Arial"/>
          <w:b/>
        </w:rPr>
        <w:t xml:space="preserve"> </w:t>
      </w:r>
      <w:r w:rsidRPr="00C32EBC">
        <w:rPr>
          <w:rFonts w:ascii="Arial" w:hAnsi="Arial" w:cs="Arial"/>
          <w:b/>
        </w:rPr>
        <w:t>#</w:t>
      </w:r>
      <w:r w:rsidRPr="00C32EBC">
        <w:rPr>
          <w:rFonts w:ascii="Arial" w:hAnsi="Arial" w:cs="Arial"/>
        </w:rPr>
        <w:t>: the unique number assigned to the agreement associated with the Project for which progress is being reported.</w:t>
      </w:r>
    </w:p>
    <w:p w14:paraId="7148F036" w14:textId="77777777" w:rsidR="00757B90" w:rsidRPr="00C32EBC" w:rsidRDefault="00757B90">
      <w:pPr>
        <w:pStyle w:val="BodyText"/>
        <w:spacing w:before="21"/>
        <w:rPr>
          <w:rFonts w:ascii="Arial" w:hAnsi="Arial" w:cs="Arial"/>
        </w:rPr>
      </w:pPr>
    </w:p>
    <w:p w14:paraId="163429DA" w14:textId="42F02D6B" w:rsidR="00757B90" w:rsidRPr="00C32EBC" w:rsidRDefault="003B2AB3">
      <w:pPr>
        <w:pStyle w:val="ListParagraph"/>
        <w:numPr>
          <w:ilvl w:val="1"/>
          <w:numId w:val="5"/>
        </w:numPr>
        <w:tabs>
          <w:tab w:val="left" w:pos="120"/>
          <w:tab w:val="left" w:pos="599"/>
        </w:tabs>
        <w:spacing w:line="256" w:lineRule="auto"/>
        <w:ind w:left="120" w:right="753" w:hanging="1"/>
        <w:rPr>
          <w:rFonts w:ascii="Arial" w:hAnsi="Arial" w:cs="Arial"/>
        </w:rPr>
      </w:pPr>
      <w:r w:rsidRPr="00C32EBC">
        <w:rPr>
          <w:rFonts w:ascii="Arial" w:hAnsi="Arial" w:cs="Arial"/>
          <w:b/>
        </w:rPr>
        <w:t>Project Title</w:t>
      </w:r>
      <w:r w:rsidRPr="00C32EBC">
        <w:rPr>
          <w:rFonts w:ascii="Arial" w:hAnsi="Arial" w:cs="Arial"/>
        </w:rPr>
        <w:t xml:space="preserve">: the name assigned to the project by the </w:t>
      </w:r>
      <w:r w:rsidR="0039616B" w:rsidRPr="00C32EBC">
        <w:rPr>
          <w:rFonts w:ascii="Arial" w:hAnsi="Arial" w:cs="Arial"/>
        </w:rPr>
        <w:t xml:space="preserve">provider </w:t>
      </w:r>
      <w:r w:rsidRPr="00C32EBC">
        <w:rPr>
          <w:rFonts w:ascii="Arial" w:hAnsi="Arial" w:cs="Arial"/>
        </w:rPr>
        <w:t>in the original application.</w:t>
      </w:r>
    </w:p>
    <w:p w14:paraId="6A3648C4" w14:textId="77777777" w:rsidR="00757B90" w:rsidRPr="00C32EBC" w:rsidRDefault="00757B90">
      <w:pPr>
        <w:pStyle w:val="BodyText"/>
        <w:spacing w:before="20"/>
        <w:rPr>
          <w:rFonts w:ascii="Arial" w:hAnsi="Arial" w:cs="Arial"/>
        </w:rPr>
      </w:pPr>
    </w:p>
    <w:p w14:paraId="3F92665D" w14:textId="77777777" w:rsidR="00757B90" w:rsidRPr="00C32EBC" w:rsidRDefault="003B2AB3">
      <w:pPr>
        <w:pStyle w:val="ListParagraph"/>
        <w:numPr>
          <w:ilvl w:val="1"/>
          <w:numId w:val="5"/>
        </w:numPr>
        <w:tabs>
          <w:tab w:val="left" w:pos="600"/>
        </w:tabs>
        <w:ind w:left="600" w:hanging="480"/>
        <w:rPr>
          <w:rFonts w:ascii="Arial" w:hAnsi="Arial" w:cs="Arial"/>
        </w:rPr>
      </w:pPr>
      <w:r w:rsidRPr="00C32EBC">
        <w:rPr>
          <w:rFonts w:ascii="Arial" w:hAnsi="Arial" w:cs="Arial"/>
          <w:b/>
        </w:rPr>
        <w:t>Project County</w:t>
      </w:r>
      <w:r w:rsidRPr="00C32EBC">
        <w:rPr>
          <w:rFonts w:ascii="Arial" w:hAnsi="Arial" w:cs="Arial"/>
        </w:rPr>
        <w:t>: the primary county in which the project is located.</w:t>
      </w:r>
    </w:p>
    <w:p w14:paraId="6E6DCB7C" w14:textId="77777777" w:rsidR="00757B90" w:rsidRPr="00C32EBC" w:rsidRDefault="00757B90">
      <w:pPr>
        <w:pStyle w:val="BodyText"/>
        <w:spacing w:before="39"/>
        <w:rPr>
          <w:rFonts w:ascii="Arial" w:hAnsi="Arial" w:cs="Arial"/>
        </w:rPr>
      </w:pPr>
    </w:p>
    <w:p w14:paraId="05243BC0" w14:textId="31B95E62" w:rsidR="00757B90" w:rsidRPr="00C32EBC" w:rsidRDefault="003B2AB3">
      <w:pPr>
        <w:pStyle w:val="ListParagraph"/>
        <w:numPr>
          <w:ilvl w:val="1"/>
          <w:numId w:val="5"/>
        </w:numPr>
        <w:tabs>
          <w:tab w:val="left" w:pos="735"/>
        </w:tabs>
        <w:spacing w:line="256" w:lineRule="auto"/>
        <w:ind w:left="120" w:right="529" w:firstLine="0"/>
        <w:rPr>
          <w:rFonts w:ascii="Arial" w:hAnsi="Arial" w:cs="Arial"/>
        </w:rPr>
      </w:pPr>
      <w:r w:rsidRPr="00C32EBC">
        <w:rPr>
          <w:rFonts w:ascii="Arial" w:hAnsi="Arial" w:cs="Arial"/>
          <w:b/>
        </w:rPr>
        <w:t>Program Type</w:t>
      </w:r>
      <w:r w:rsidRPr="00C32EBC">
        <w:rPr>
          <w:rFonts w:ascii="Arial" w:hAnsi="Arial" w:cs="Arial"/>
        </w:rPr>
        <w:t>: the NCDIT program that the project is funded through/participating within.</w:t>
      </w:r>
    </w:p>
    <w:p w14:paraId="5A14F736" w14:textId="77777777" w:rsidR="00757B90" w:rsidRPr="00C32EBC" w:rsidRDefault="00757B90">
      <w:pPr>
        <w:pStyle w:val="BodyText"/>
        <w:spacing w:before="22"/>
        <w:rPr>
          <w:rFonts w:ascii="Arial" w:hAnsi="Arial" w:cs="Arial"/>
        </w:rPr>
      </w:pPr>
    </w:p>
    <w:p w14:paraId="715CB0E0" w14:textId="22CCF1DC" w:rsidR="00757B90" w:rsidRPr="00C32EBC" w:rsidRDefault="003B2AB3" w:rsidP="00681A7C">
      <w:pPr>
        <w:pStyle w:val="Heading1"/>
        <w:shd w:val="clear" w:color="auto" w:fill="3F6DAA"/>
        <w:tabs>
          <w:tab w:val="left" w:pos="9470"/>
        </w:tabs>
        <w:rPr>
          <w:rFonts w:ascii="Arial" w:hAnsi="Arial" w:cs="Arial"/>
        </w:rPr>
      </w:pPr>
      <w:r w:rsidRPr="00681A7C">
        <w:rPr>
          <w:rFonts w:ascii="Arial" w:hAnsi="Arial" w:cs="Arial"/>
          <w:color w:val="000000"/>
          <w:shd w:val="clear" w:color="auto" w:fill="3F6DAA"/>
        </w:rPr>
        <w:t xml:space="preserve"> </w:t>
      </w:r>
      <w:r w:rsidRPr="00681A7C">
        <w:rPr>
          <w:rFonts w:ascii="Arial" w:hAnsi="Arial" w:cs="Arial"/>
          <w:color w:val="FFFFFF" w:themeColor="background1"/>
          <w:shd w:val="clear" w:color="auto" w:fill="3F6DAA"/>
        </w:rPr>
        <w:t>SECTION B - PROJECT UPDATES</w:t>
      </w:r>
    </w:p>
    <w:p w14:paraId="0BFA6E8D" w14:textId="77777777" w:rsidR="00757B90" w:rsidRPr="00C32EBC" w:rsidRDefault="00757B90">
      <w:pPr>
        <w:pStyle w:val="BodyText"/>
        <w:spacing w:before="38"/>
        <w:rPr>
          <w:rFonts w:ascii="Arial" w:hAnsi="Arial" w:cs="Arial"/>
          <w:b/>
        </w:rPr>
      </w:pPr>
    </w:p>
    <w:p w14:paraId="216FBD5D" w14:textId="77777777" w:rsidR="00757B90" w:rsidRPr="00C32EBC" w:rsidRDefault="003B2AB3">
      <w:pPr>
        <w:pStyle w:val="ListParagraph"/>
        <w:numPr>
          <w:ilvl w:val="1"/>
          <w:numId w:val="4"/>
        </w:numPr>
        <w:tabs>
          <w:tab w:val="left" w:pos="586"/>
        </w:tabs>
        <w:spacing w:before="1" w:line="256" w:lineRule="auto"/>
        <w:ind w:right="372" w:firstLine="0"/>
        <w:rPr>
          <w:rFonts w:ascii="Arial" w:hAnsi="Arial" w:cs="Arial"/>
        </w:rPr>
      </w:pPr>
      <w:r w:rsidRPr="00C32EBC">
        <w:rPr>
          <w:rFonts w:ascii="Arial" w:hAnsi="Arial" w:cs="Arial"/>
          <w:b/>
        </w:rPr>
        <w:t>Design/Engineering</w:t>
      </w:r>
      <w:r w:rsidRPr="00C32EBC">
        <w:rPr>
          <w:rFonts w:ascii="Arial" w:hAnsi="Arial" w:cs="Arial"/>
        </w:rPr>
        <w:t>: an estimate of what percentage of design/engineering work for the project has been completed (by selecting the most representative percentage from the options listed). This estimate should be based on the cumulative design/engineering work completed for the project by the end of the reporting period as a percentage of the total design/engineering work required for the entire project.</w:t>
      </w:r>
    </w:p>
    <w:p w14:paraId="2FD5DBC4" w14:textId="77777777" w:rsidR="0039616B" w:rsidRPr="00C32EBC" w:rsidRDefault="0039616B" w:rsidP="00350D3E">
      <w:pPr>
        <w:pStyle w:val="BodyText"/>
        <w:spacing w:line="256" w:lineRule="auto"/>
        <w:ind w:right="111"/>
        <w:rPr>
          <w:rFonts w:ascii="Arial" w:hAnsi="Arial" w:cs="Arial"/>
        </w:rPr>
      </w:pPr>
    </w:p>
    <w:p w14:paraId="2CD839E1" w14:textId="6C46E16A" w:rsidR="00757B90" w:rsidRPr="00C32EBC" w:rsidRDefault="0039616B" w:rsidP="00350D3E">
      <w:pPr>
        <w:ind w:left="120"/>
        <w:rPr>
          <w:rFonts w:ascii="Arial" w:hAnsi="Arial" w:cs="Arial"/>
        </w:rPr>
      </w:pPr>
      <w:r w:rsidRPr="00C32EBC">
        <w:rPr>
          <w:rFonts w:ascii="Arial" w:hAnsi="Arial" w:cs="Arial"/>
        </w:rPr>
        <w:t xml:space="preserve">Provide a brief narrative of the work being completed. Note any signiﬁcant updates or challenges with the design/engineering work planned under the Project, including if any project milestones for design/engineering activities have been met or if the project is in jeopardy of missing any such milestone. If any such milestone is in jeopardy, please explain the cause and how the </w:t>
      </w:r>
      <w:r w:rsidR="00251A0D" w:rsidRPr="00C32EBC">
        <w:rPr>
          <w:rFonts w:ascii="Arial" w:hAnsi="Arial" w:cs="Arial"/>
        </w:rPr>
        <w:t xml:space="preserve">p </w:t>
      </w:r>
      <w:r w:rsidRPr="00C32EBC">
        <w:rPr>
          <w:rFonts w:ascii="Arial" w:hAnsi="Arial" w:cs="Arial"/>
        </w:rPr>
        <w:t>is addressing the situation.</w:t>
      </w:r>
    </w:p>
    <w:p w14:paraId="7E314500" w14:textId="77777777" w:rsidR="00757B90" w:rsidRPr="00C32EBC" w:rsidRDefault="00757B90">
      <w:pPr>
        <w:pStyle w:val="BodyText"/>
        <w:spacing w:before="22"/>
        <w:rPr>
          <w:rFonts w:ascii="Arial" w:hAnsi="Arial" w:cs="Arial"/>
        </w:rPr>
      </w:pPr>
    </w:p>
    <w:p w14:paraId="43311027" w14:textId="7642870E" w:rsidR="00757B90" w:rsidRPr="00C32EBC" w:rsidRDefault="003B2AB3">
      <w:pPr>
        <w:pStyle w:val="ListParagraph"/>
        <w:numPr>
          <w:ilvl w:val="1"/>
          <w:numId w:val="4"/>
        </w:numPr>
        <w:tabs>
          <w:tab w:val="left" w:pos="586"/>
        </w:tabs>
        <w:spacing w:line="256" w:lineRule="auto"/>
        <w:ind w:right="293" w:firstLine="0"/>
        <w:rPr>
          <w:rFonts w:ascii="Arial" w:hAnsi="Arial" w:cs="Arial"/>
        </w:rPr>
      </w:pPr>
      <w:r w:rsidRPr="00C32EBC">
        <w:rPr>
          <w:rFonts w:ascii="Arial" w:hAnsi="Arial" w:cs="Arial"/>
          <w:b/>
        </w:rPr>
        <w:t>Securing Assets</w:t>
      </w:r>
      <w:r w:rsidRPr="00C32EBC">
        <w:rPr>
          <w:rFonts w:ascii="Arial" w:hAnsi="Arial" w:cs="Arial"/>
        </w:rPr>
        <w:t xml:space="preserve">: a list of any of the following items (including but not limited to the source, agency, or department) anticipated as necessary to complete the project and a brief update (such as “pending submission,” “submitted on [date], pending approval,” or “approved”) on any progress securing these items: rights-of-way; easements; other land; access to poles and completion of make-ready work. Note any signiﬁcant updates or challenges with securing these assets, including if any project milestone has been met or if the project is in jeopardy of missing the next such milestone. If any such milestone is in jeopardy, please explain the cause and how the </w:t>
      </w:r>
      <w:r w:rsidR="00251A0D" w:rsidRPr="00C32EBC">
        <w:rPr>
          <w:rFonts w:ascii="Arial" w:hAnsi="Arial" w:cs="Arial"/>
        </w:rPr>
        <w:t xml:space="preserve">provider </w:t>
      </w:r>
      <w:r w:rsidRPr="00C32EBC">
        <w:rPr>
          <w:rFonts w:ascii="Arial" w:hAnsi="Arial" w:cs="Arial"/>
        </w:rPr>
        <w:t>is addressing the situation.</w:t>
      </w:r>
    </w:p>
    <w:p w14:paraId="4C458B73" w14:textId="77777777" w:rsidR="00757B90" w:rsidRPr="00C32EBC" w:rsidRDefault="00757B90">
      <w:pPr>
        <w:pStyle w:val="BodyText"/>
        <w:spacing w:before="23"/>
        <w:rPr>
          <w:rFonts w:ascii="Arial" w:hAnsi="Arial" w:cs="Arial"/>
        </w:rPr>
      </w:pPr>
    </w:p>
    <w:p w14:paraId="004FCF31" w14:textId="07EA95B8" w:rsidR="00757B90" w:rsidRPr="00EA19EA" w:rsidRDefault="003B2AB3" w:rsidP="00EA19EA">
      <w:pPr>
        <w:pStyle w:val="ListParagraph"/>
        <w:numPr>
          <w:ilvl w:val="1"/>
          <w:numId w:val="4"/>
        </w:numPr>
        <w:tabs>
          <w:tab w:val="left" w:pos="586"/>
        </w:tabs>
        <w:spacing w:before="90" w:line="256" w:lineRule="auto"/>
        <w:ind w:right="233" w:firstLine="0"/>
        <w:rPr>
          <w:rFonts w:ascii="Arial" w:hAnsi="Arial" w:cs="Arial"/>
        </w:rPr>
      </w:pPr>
      <w:r w:rsidRPr="00EA19EA">
        <w:rPr>
          <w:rFonts w:ascii="Arial" w:hAnsi="Arial" w:cs="Arial"/>
          <w:b/>
        </w:rPr>
        <w:t>Materials/Supplies</w:t>
      </w:r>
      <w:r w:rsidRPr="00EA19EA">
        <w:rPr>
          <w:rFonts w:ascii="Arial" w:hAnsi="Arial" w:cs="Arial"/>
        </w:rPr>
        <w:t>: an update on acquisition of materials/supplies needed for the project. Note any signiﬁcant updates or challenges with securing these materials/supplies,</w:t>
      </w:r>
      <w:r w:rsidR="00EA19EA" w:rsidRPr="00EA19EA">
        <w:rPr>
          <w:rFonts w:ascii="Arial" w:hAnsi="Arial" w:cs="Arial"/>
        </w:rPr>
        <w:t xml:space="preserve"> </w:t>
      </w:r>
      <w:r w:rsidRPr="00EA19EA">
        <w:rPr>
          <w:rFonts w:ascii="Arial" w:hAnsi="Arial" w:cs="Arial"/>
        </w:rPr>
        <w:t xml:space="preserve">including if any project milestone has been met or if the project is in jeopardy of missing the next such milestone. If any such milestone is in jeopardy, please explain the cause and how the </w:t>
      </w:r>
      <w:r w:rsidR="00251A0D" w:rsidRPr="00EA19EA">
        <w:rPr>
          <w:rFonts w:ascii="Arial" w:hAnsi="Arial" w:cs="Arial"/>
        </w:rPr>
        <w:t xml:space="preserve">provider </w:t>
      </w:r>
      <w:r w:rsidRPr="00EA19EA">
        <w:rPr>
          <w:rFonts w:ascii="Arial" w:hAnsi="Arial" w:cs="Arial"/>
        </w:rPr>
        <w:t>is addressing the situation.</w:t>
      </w:r>
    </w:p>
    <w:p w14:paraId="10CC40D4" w14:textId="77777777" w:rsidR="00757B90" w:rsidRPr="00C32EBC" w:rsidRDefault="00757B90">
      <w:pPr>
        <w:pStyle w:val="BodyText"/>
        <w:spacing w:before="21"/>
        <w:rPr>
          <w:rFonts w:ascii="Arial" w:hAnsi="Arial" w:cs="Arial"/>
        </w:rPr>
      </w:pPr>
    </w:p>
    <w:p w14:paraId="2E3ED2FE" w14:textId="77777777" w:rsidR="0039616B" w:rsidRPr="00C32EBC" w:rsidRDefault="003B2AB3">
      <w:pPr>
        <w:pStyle w:val="ListParagraph"/>
        <w:numPr>
          <w:ilvl w:val="1"/>
          <w:numId w:val="4"/>
        </w:numPr>
        <w:tabs>
          <w:tab w:val="left" w:pos="586"/>
        </w:tabs>
        <w:spacing w:line="256" w:lineRule="auto"/>
        <w:ind w:right="143" w:firstLine="0"/>
        <w:rPr>
          <w:rFonts w:ascii="Arial" w:hAnsi="Arial" w:cs="Arial"/>
        </w:rPr>
      </w:pPr>
      <w:r w:rsidRPr="00C32EBC">
        <w:rPr>
          <w:rFonts w:ascii="Arial" w:hAnsi="Arial" w:cs="Arial"/>
          <w:b/>
        </w:rPr>
        <w:t>Stafﬁng/Contractors</w:t>
      </w:r>
      <w:r w:rsidRPr="00C32EBC">
        <w:rPr>
          <w:rFonts w:ascii="Arial" w:hAnsi="Arial" w:cs="Arial"/>
        </w:rPr>
        <w:t>: an update on progress with stafﬁng/labor for the project. Please note whether design/engineering and construction labor is primarily in-house or contractors.</w:t>
      </w:r>
    </w:p>
    <w:p w14:paraId="68198C0C" w14:textId="77777777" w:rsidR="0039616B" w:rsidRPr="00C32EBC" w:rsidRDefault="0039616B" w:rsidP="0039616B">
      <w:pPr>
        <w:pStyle w:val="ListParagraph"/>
        <w:tabs>
          <w:tab w:val="left" w:pos="586"/>
        </w:tabs>
        <w:spacing w:line="256" w:lineRule="auto"/>
        <w:ind w:right="143"/>
        <w:rPr>
          <w:rFonts w:ascii="Arial" w:hAnsi="Arial" w:cs="Arial"/>
          <w:b/>
        </w:rPr>
      </w:pPr>
    </w:p>
    <w:p w14:paraId="4A292C69" w14:textId="0AC1479C" w:rsidR="0039616B" w:rsidRPr="00C32EBC" w:rsidRDefault="0039616B" w:rsidP="0039616B">
      <w:pPr>
        <w:pStyle w:val="ListParagraph"/>
        <w:tabs>
          <w:tab w:val="left" w:pos="586"/>
        </w:tabs>
        <w:spacing w:line="256" w:lineRule="auto"/>
        <w:ind w:right="143"/>
        <w:rPr>
          <w:rFonts w:ascii="Arial" w:hAnsi="Arial" w:cs="Arial"/>
        </w:rPr>
      </w:pPr>
      <w:r w:rsidRPr="00C32EBC">
        <w:rPr>
          <w:rFonts w:ascii="Arial" w:hAnsi="Arial" w:cs="Arial"/>
        </w:rPr>
        <w:t xml:space="preserve">Identify the major contractors servicing the project. Providers should maintain the list of major contractors and report, at each progress reporting period, </w:t>
      </w:r>
      <w:r w:rsidR="004B45BB">
        <w:rPr>
          <w:rFonts w:ascii="Arial" w:hAnsi="Arial" w:cs="Arial"/>
        </w:rPr>
        <w:t xml:space="preserve">including </w:t>
      </w:r>
      <w:r w:rsidRPr="00C32EBC">
        <w:rPr>
          <w:rFonts w:ascii="Arial" w:hAnsi="Arial" w:cs="Arial"/>
        </w:rPr>
        <w:t>any changes in the identified contractors</w:t>
      </w:r>
      <w:r w:rsidR="005E60B5" w:rsidRPr="00C32EBC">
        <w:rPr>
          <w:rFonts w:ascii="Arial" w:hAnsi="Arial" w:cs="Arial"/>
        </w:rPr>
        <w:t xml:space="preserve"> </w:t>
      </w:r>
      <w:r w:rsidR="004B45BB">
        <w:rPr>
          <w:rFonts w:ascii="Arial" w:hAnsi="Arial" w:cs="Arial"/>
        </w:rPr>
        <w:t>or</w:t>
      </w:r>
      <w:r w:rsidR="005E60B5" w:rsidRPr="00C32EBC">
        <w:rPr>
          <w:rFonts w:ascii="Arial" w:hAnsi="Arial" w:cs="Arial"/>
        </w:rPr>
        <w:t xml:space="preserve"> any additional contractors being used.</w:t>
      </w:r>
    </w:p>
    <w:p w14:paraId="22E6C390" w14:textId="77777777" w:rsidR="0039616B" w:rsidRPr="00C32EBC" w:rsidRDefault="0039616B" w:rsidP="0039616B">
      <w:pPr>
        <w:pStyle w:val="ListParagraph"/>
        <w:tabs>
          <w:tab w:val="left" w:pos="586"/>
        </w:tabs>
        <w:spacing w:line="256" w:lineRule="auto"/>
        <w:ind w:right="143"/>
        <w:rPr>
          <w:rFonts w:ascii="Arial" w:hAnsi="Arial" w:cs="Arial"/>
          <w:b/>
        </w:rPr>
      </w:pPr>
    </w:p>
    <w:p w14:paraId="06DFB713" w14:textId="3A3DBDE2" w:rsidR="00757B90" w:rsidRPr="00C32EBC" w:rsidRDefault="003B2AB3" w:rsidP="00350D3E">
      <w:pPr>
        <w:pStyle w:val="ListParagraph"/>
        <w:tabs>
          <w:tab w:val="left" w:pos="586"/>
        </w:tabs>
        <w:spacing w:line="256" w:lineRule="auto"/>
        <w:ind w:right="143"/>
        <w:rPr>
          <w:rFonts w:ascii="Arial" w:hAnsi="Arial" w:cs="Arial"/>
        </w:rPr>
      </w:pPr>
      <w:r w:rsidRPr="00C32EBC">
        <w:rPr>
          <w:rFonts w:ascii="Arial" w:hAnsi="Arial" w:cs="Arial"/>
        </w:rPr>
        <w:t xml:space="preserve">Note any signiﬁcant updates or challenges regarding labor, including if any project milestone is in jeopardy </w:t>
      </w:r>
      <w:r w:rsidR="00BE41EE" w:rsidRPr="00C32EBC">
        <w:rPr>
          <w:rFonts w:ascii="Arial" w:hAnsi="Arial" w:cs="Arial"/>
        </w:rPr>
        <w:t>because of</w:t>
      </w:r>
      <w:r w:rsidRPr="00C32EBC">
        <w:rPr>
          <w:rFonts w:ascii="Arial" w:hAnsi="Arial" w:cs="Arial"/>
        </w:rPr>
        <w:t xml:space="preserve"> labor issues and how the </w:t>
      </w:r>
      <w:r w:rsidR="00251A0D" w:rsidRPr="00C32EBC">
        <w:rPr>
          <w:rFonts w:ascii="Arial" w:hAnsi="Arial" w:cs="Arial"/>
        </w:rPr>
        <w:t xml:space="preserve">provider </w:t>
      </w:r>
      <w:r w:rsidRPr="00C32EBC">
        <w:rPr>
          <w:rFonts w:ascii="Arial" w:hAnsi="Arial" w:cs="Arial"/>
        </w:rPr>
        <w:t>is addressing the situation.</w:t>
      </w:r>
    </w:p>
    <w:p w14:paraId="4F7EFC45" w14:textId="77777777" w:rsidR="00757B90" w:rsidRPr="00C32EBC" w:rsidRDefault="00757B90">
      <w:pPr>
        <w:pStyle w:val="BodyText"/>
        <w:spacing w:before="22"/>
        <w:rPr>
          <w:rFonts w:ascii="Arial" w:hAnsi="Arial" w:cs="Arial"/>
        </w:rPr>
      </w:pPr>
    </w:p>
    <w:p w14:paraId="55A0C115" w14:textId="71FF5353" w:rsidR="00757B90" w:rsidRPr="00C32EBC" w:rsidRDefault="003B2AB3">
      <w:pPr>
        <w:pStyle w:val="ListParagraph"/>
        <w:numPr>
          <w:ilvl w:val="1"/>
          <w:numId w:val="4"/>
        </w:numPr>
        <w:tabs>
          <w:tab w:val="left" w:pos="586"/>
        </w:tabs>
        <w:spacing w:line="256" w:lineRule="auto"/>
        <w:ind w:right="514" w:firstLine="0"/>
        <w:rPr>
          <w:rFonts w:ascii="Arial" w:hAnsi="Arial" w:cs="Arial"/>
        </w:rPr>
      </w:pPr>
      <w:r w:rsidRPr="00C32EBC">
        <w:rPr>
          <w:rFonts w:ascii="Arial" w:hAnsi="Arial" w:cs="Arial"/>
          <w:b/>
        </w:rPr>
        <w:t>Construction</w:t>
      </w:r>
      <w:r w:rsidRPr="00C32EBC">
        <w:rPr>
          <w:rFonts w:ascii="Arial" w:hAnsi="Arial" w:cs="Arial"/>
        </w:rPr>
        <w:t>: the project miles of ﬁber installed during the reporting period and to date for the categories speciﬁed</w:t>
      </w:r>
      <w:r w:rsidR="002B2243" w:rsidRPr="00C32EBC">
        <w:rPr>
          <w:rFonts w:ascii="Arial" w:hAnsi="Arial" w:cs="Arial"/>
        </w:rPr>
        <w:t xml:space="preserve"> as well as the number of miles proposed in the budget submitted in conjunction with the project.</w:t>
      </w:r>
    </w:p>
    <w:p w14:paraId="131C22C4" w14:textId="77777777" w:rsidR="00757B90" w:rsidRPr="00C32EBC" w:rsidRDefault="00757B90">
      <w:pPr>
        <w:pStyle w:val="BodyText"/>
        <w:spacing w:before="20"/>
        <w:rPr>
          <w:rFonts w:ascii="Arial" w:hAnsi="Arial" w:cs="Arial"/>
        </w:rPr>
      </w:pPr>
    </w:p>
    <w:p w14:paraId="396E6E67" w14:textId="77777777" w:rsidR="00757B90" w:rsidRPr="00C32EBC" w:rsidRDefault="003B2AB3" w:rsidP="004325B3">
      <w:pPr>
        <w:pStyle w:val="ListParagraph"/>
        <w:numPr>
          <w:ilvl w:val="2"/>
          <w:numId w:val="4"/>
        </w:numPr>
        <w:tabs>
          <w:tab w:val="left" w:pos="793"/>
        </w:tabs>
        <w:spacing w:line="256" w:lineRule="auto"/>
        <w:ind w:left="720" w:right="113" w:firstLine="0"/>
        <w:rPr>
          <w:rFonts w:ascii="Arial" w:hAnsi="Arial" w:cs="Arial"/>
        </w:rPr>
      </w:pPr>
      <w:r w:rsidRPr="00C32EBC">
        <w:rPr>
          <w:rFonts w:ascii="Arial" w:hAnsi="Arial" w:cs="Arial"/>
          <w:b/>
        </w:rPr>
        <w:t>Length of aerial last mile cable</w:t>
      </w:r>
      <w:r w:rsidRPr="00C32EBC">
        <w:rPr>
          <w:rFonts w:ascii="Arial" w:hAnsi="Arial" w:cs="Arial"/>
        </w:rPr>
        <w:t>: miles of ﬁber cable attached to poles for purposes of data transmission from a local central point to multiple residential or business locations that are identiﬁed in the project agreement. Last mile can also be considered synonymous with “distribution”.</w:t>
      </w:r>
    </w:p>
    <w:p w14:paraId="5C8E3DE8" w14:textId="77777777" w:rsidR="00757B90" w:rsidRPr="00C32EBC" w:rsidRDefault="00757B90" w:rsidP="004325B3">
      <w:pPr>
        <w:pStyle w:val="BodyText"/>
        <w:spacing w:before="22"/>
        <w:ind w:left="600"/>
        <w:rPr>
          <w:rFonts w:ascii="Arial" w:hAnsi="Arial" w:cs="Arial"/>
        </w:rPr>
      </w:pPr>
    </w:p>
    <w:p w14:paraId="57E9DAFA" w14:textId="77777777" w:rsidR="00757B90" w:rsidRPr="00C32EBC" w:rsidRDefault="003B2AB3" w:rsidP="004325B3">
      <w:pPr>
        <w:pStyle w:val="ListParagraph"/>
        <w:numPr>
          <w:ilvl w:val="2"/>
          <w:numId w:val="4"/>
        </w:numPr>
        <w:tabs>
          <w:tab w:val="left" w:pos="793"/>
        </w:tabs>
        <w:spacing w:line="256" w:lineRule="auto"/>
        <w:ind w:left="720" w:right="268" w:firstLine="0"/>
        <w:rPr>
          <w:rFonts w:ascii="Arial" w:hAnsi="Arial" w:cs="Arial"/>
        </w:rPr>
      </w:pPr>
      <w:r w:rsidRPr="00C32EBC">
        <w:rPr>
          <w:rFonts w:ascii="Arial" w:hAnsi="Arial" w:cs="Arial"/>
          <w:b/>
        </w:rPr>
        <w:t>Length of buried last mile cable</w:t>
      </w:r>
      <w:r w:rsidRPr="00C32EBC">
        <w:rPr>
          <w:rFonts w:ascii="Arial" w:hAnsi="Arial" w:cs="Arial"/>
        </w:rPr>
        <w:t>: miles of ﬁber cable buried (via trenching, plowing, conduit, etc.) for purposes of data transmission from a local central point to multiple residential or business locations that are identiﬁed in the project agreement. Last mile can also be considered synonymous with “distribution.”</w:t>
      </w:r>
    </w:p>
    <w:p w14:paraId="41827FAA" w14:textId="77777777" w:rsidR="00757B90" w:rsidRPr="00C32EBC" w:rsidRDefault="00757B90" w:rsidP="004325B3">
      <w:pPr>
        <w:pStyle w:val="BodyText"/>
        <w:spacing w:before="22"/>
        <w:ind w:left="600"/>
        <w:rPr>
          <w:rFonts w:ascii="Arial" w:hAnsi="Arial" w:cs="Arial"/>
        </w:rPr>
      </w:pPr>
    </w:p>
    <w:p w14:paraId="4668643D" w14:textId="77777777" w:rsidR="00757B90" w:rsidRPr="00C32EBC" w:rsidRDefault="003B2AB3" w:rsidP="004325B3">
      <w:pPr>
        <w:pStyle w:val="ListParagraph"/>
        <w:numPr>
          <w:ilvl w:val="2"/>
          <w:numId w:val="4"/>
        </w:numPr>
        <w:tabs>
          <w:tab w:val="left" w:pos="793"/>
        </w:tabs>
        <w:spacing w:line="256" w:lineRule="auto"/>
        <w:ind w:left="720" w:right="216" w:firstLine="0"/>
        <w:rPr>
          <w:rFonts w:ascii="Arial" w:hAnsi="Arial" w:cs="Arial"/>
        </w:rPr>
      </w:pPr>
      <w:r w:rsidRPr="00C32EBC">
        <w:rPr>
          <w:rFonts w:ascii="Arial" w:hAnsi="Arial" w:cs="Arial"/>
          <w:b/>
        </w:rPr>
        <w:t>Length of aerial middle mile cable</w:t>
      </w:r>
      <w:r w:rsidRPr="00C32EBC">
        <w:rPr>
          <w:rFonts w:ascii="Arial" w:hAnsi="Arial" w:cs="Arial"/>
        </w:rPr>
        <w:t>: miles of ﬁber cable attached to poles for purposes of data transmission from a regional or national central point to a local central point, where it will then be connected to distribution cable. Middle mile can also be deﬁned as the portion of the network comprising the intermediary links between the core network or backbone network and the small subnetworks at the edge of the network. It is typically the side of the network that communicates with the global internet. Middle mile can also be referred to as “backhaul infrastructure.”</w:t>
      </w:r>
    </w:p>
    <w:p w14:paraId="2DDA5CF1" w14:textId="77777777" w:rsidR="00757B90" w:rsidRPr="00C32EBC" w:rsidRDefault="00757B90" w:rsidP="004325B3">
      <w:pPr>
        <w:pStyle w:val="BodyText"/>
        <w:spacing w:before="24"/>
        <w:ind w:left="600"/>
        <w:rPr>
          <w:rFonts w:ascii="Arial" w:hAnsi="Arial" w:cs="Arial"/>
        </w:rPr>
      </w:pPr>
    </w:p>
    <w:p w14:paraId="2D2C48CB" w14:textId="77777777" w:rsidR="00757B90" w:rsidRPr="00C32EBC" w:rsidRDefault="003B2AB3" w:rsidP="004325B3">
      <w:pPr>
        <w:pStyle w:val="ListParagraph"/>
        <w:numPr>
          <w:ilvl w:val="2"/>
          <w:numId w:val="4"/>
        </w:numPr>
        <w:tabs>
          <w:tab w:val="left" w:pos="793"/>
        </w:tabs>
        <w:spacing w:line="256" w:lineRule="auto"/>
        <w:ind w:left="720" w:right="137" w:firstLine="0"/>
        <w:rPr>
          <w:rFonts w:ascii="Arial" w:hAnsi="Arial" w:cs="Arial"/>
        </w:rPr>
      </w:pPr>
      <w:r w:rsidRPr="00C32EBC">
        <w:rPr>
          <w:rFonts w:ascii="Arial" w:hAnsi="Arial" w:cs="Arial"/>
          <w:b/>
        </w:rPr>
        <w:t>Length of buried middle mile cable</w:t>
      </w:r>
      <w:r w:rsidRPr="00C32EBC">
        <w:rPr>
          <w:rFonts w:ascii="Arial" w:hAnsi="Arial" w:cs="Arial"/>
        </w:rPr>
        <w:t>: miles of ﬁber cable buried (via trenching, plowing, conduit, etc.) for purposes of data transmission from a regional or national central point to a local central point, where it will then be connected to distribution cable. Middle mile can also be deﬁned as the portion of the network comprising the intermediary links between the core network or backbone network and the small subnetworks at the edge of the network. It is typically the side of the network that communicates with the global Internet. Middle mile can also be referred to as “backhaul infrastructure.”</w:t>
      </w:r>
    </w:p>
    <w:p w14:paraId="2EA1222D" w14:textId="77777777" w:rsidR="002B2243" w:rsidRPr="00C32EBC" w:rsidRDefault="002B2243" w:rsidP="004325B3">
      <w:pPr>
        <w:pStyle w:val="ListParagraph"/>
        <w:ind w:left="720"/>
        <w:rPr>
          <w:rFonts w:ascii="Arial" w:hAnsi="Arial" w:cs="Arial"/>
        </w:rPr>
      </w:pPr>
    </w:p>
    <w:p w14:paraId="4FF96B95" w14:textId="35A9C9EF" w:rsidR="002B2243" w:rsidRPr="00C32EBC" w:rsidRDefault="002B2243" w:rsidP="004325B3">
      <w:pPr>
        <w:pStyle w:val="ListParagraph"/>
        <w:numPr>
          <w:ilvl w:val="2"/>
          <w:numId w:val="4"/>
        </w:numPr>
        <w:tabs>
          <w:tab w:val="left" w:pos="793"/>
        </w:tabs>
        <w:spacing w:line="256" w:lineRule="auto"/>
        <w:ind w:left="720" w:right="137" w:firstLine="0"/>
        <w:rPr>
          <w:rFonts w:ascii="Arial" w:hAnsi="Arial" w:cs="Arial"/>
          <w:b/>
          <w:bCs/>
        </w:rPr>
      </w:pPr>
      <w:r w:rsidRPr="00C32EBC">
        <w:rPr>
          <w:rFonts w:ascii="Arial" w:hAnsi="Arial" w:cs="Arial"/>
          <w:b/>
          <w:bCs/>
        </w:rPr>
        <w:t xml:space="preserve">Construction Estimate: </w:t>
      </w:r>
      <w:r w:rsidRPr="00C32EBC">
        <w:rPr>
          <w:rFonts w:ascii="Arial" w:hAnsi="Arial" w:cs="Arial"/>
        </w:rPr>
        <w:t>an estimate of what percentage of construction work for the project has been completed (by selecting the most representative percentage from the options listed). This estimate should be based on the cumulative construction work completed for the project by the end of the reporting period as a percentage of the total construction work required for the entire project.</w:t>
      </w:r>
    </w:p>
    <w:p w14:paraId="47D63C4B" w14:textId="77777777" w:rsidR="00C556FB" w:rsidRDefault="00C556FB" w:rsidP="004325B3">
      <w:pPr>
        <w:pStyle w:val="BodyText"/>
        <w:spacing w:before="23"/>
        <w:ind w:left="720"/>
        <w:rPr>
          <w:rFonts w:ascii="Arial" w:hAnsi="Arial" w:cs="Arial"/>
        </w:rPr>
      </w:pPr>
    </w:p>
    <w:p w14:paraId="16F152EA" w14:textId="349EB6C4" w:rsidR="00757B90" w:rsidRPr="00C32EBC" w:rsidRDefault="002B2243" w:rsidP="004325B3">
      <w:pPr>
        <w:pStyle w:val="BodyText"/>
        <w:spacing w:before="23"/>
        <w:ind w:left="720"/>
        <w:rPr>
          <w:rFonts w:ascii="Arial" w:hAnsi="Arial" w:cs="Arial"/>
        </w:rPr>
      </w:pPr>
      <w:r w:rsidRPr="00C32EBC">
        <w:rPr>
          <w:rFonts w:ascii="Arial" w:hAnsi="Arial" w:cs="Arial"/>
        </w:rPr>
        <w:t>“Construction” means broadband infrastructure placed underground or above ground, including but not limited to conduit or fiber cable.  It does not include preparation efforts such as obtaining permits or rights-of-way, obtaining pole attachment agreements, performing make-ready work, or ordering/acquiring materials for the project. It also excludes other phases for the project such as design and/or engineering.</w:t>
      </w:r>
    </w:p>
    <w:p w14:paraId="3F49ADD6" w14:textId="77777777" w:rsidR="002B2243" w:rsidRPr="00C32EBC" w:rsidRDefault="002B2243" w:rsidP="004325B3">
      <w:pPr>
        <w:pStyle w:val="BodyText"/>
        <w:spacing w:before="23"/>
        <w:ind w:left="600"/>
        <w:rPr>
          <w:rFonts w:ascii="Arial" w:hAnsi="Arial" w:cs="Arial"/>
        </w:rPr>
      </w:pPr>
    </w:p>
    <w:p w14:paraId="1CAB5EA8" w14:textId="0E799AD7" w:rsidR="002B2243" w:rsidRPr="00C32EBC" w:rsidRDefault="002B2243" w:rsidP="004325B3">
      <w:pPr>
        <w:ind w:left="720"/>
        <w:rPr>
          <w:rFonts w:ascii="Arial" w:hAnsi="Arial" w:cs="Arial"/>
        </w:rPr>
      </w:pPr>
      <w:r w:rsidRPr="00C32EBC">
        <w:rPr>
          <w:rFonts w:ascii="Arial" w:hAnsi="Arial" w:cs="Arial"/>
        </w:rPr>
        <w:t xml:space="preserve">Provide a description of the work being performed during the reporting period. Include a general description on the geographical location of construction. </w:t>
      </w:r>
      <w:r w:rsidR="00234CEC" w:rsidRPr="00C32EBC">
        <w:rPr>
          <w:rFonts w:ascii="Arial" w:hAnsi="Arial" w:cs="Arial"/>
        </w:rPr>
        <w:t>Describe any other construction efforts expected in the upcoming reporting period.</w:t>
      </w:r>
    </w:p>
    <w:p w14:paraId="2C6D1785" w14:textId="77777777" w:rsidR="002B2243" w:rsidRPr="00C32EBC" w:rsidRDefault="002B2243">
      <w:pPr>
        <w:pStyle w:val="BodyText"/>
        <w:spacing w:before="23"/>
        <w:rPr>
          <w:rFonts w:ascii="Arial" w:hAnsi="Arial" w:cs="Arial"/>
        </w:rPr>
      </w:pPr>
    </w:p>
    <w:p w14:paraId="43069334" w14:textId="24D1DC9C" w:rsidR="00757B90" w:rsidRPr="00C32EBC" w:rsidRDefault="003B2AB3" w:rsidP="004B45BB">
      <w:pPr>
        <w:pStyle w:val="ListParagraph"/>
        <w:numPr>
          <w:ilvl w:val="1"/>
          <w:numId w:val="4"/>
        </w:numPr>
        <w:spacing w:before="1" w:line="256" w:lineRule="auto"/>
        <w:ind w:right="127"/>
        <w:rPr>
          <w:rFonts w:ascii="Arial" w:hAnsi="Arial" w:cs="Arial"/>
        </w:rPr>
      </w:pPr>
      <w:r w:rsidRPr="00C32EBC">
        <w:rPr>
          <w:rFonts w:ascii="Arial" w:hAnsi="Arial" w:cs="Arial"/>
          <w:b/>
        </w:rPr>
        <w:t>Project Expenditures</w:t>
      </w:r>
      <w:r w:rsidRPr="00C32EBC">
        <w:rPr>
          <w:rFonts w:ascii="Arial" w:hAnsi="Arial" w:cs="Arial"/>
        </w:rPr>
        <w:t>: Provide the total eligible expenditures as identiﬁed in</w:t>
      </w:r>
      <w:r w:rsidR="002B2243" w:rsidRPr="00C32EBC">
        <w:rPr>
          <w:rFonts w:ascii="Arial" w:hAnsi="Arial" w:cs="Arial"/>
        </w:rPr>
        <w:t xml:space="preserve"> </w:t>
      </w:r>
      <w:r w:rsidRPr="00C32EBC">
        <w:rPr>
          <w:rFonts w:ascii="Arial" w:hAnsi="Arial" w:cs="Arial"/>
        </w:rPr>
        <w:t>the project agreement for the reporting period and cumulative to date.</w:t>
      </w:r>
    </w:p>
    <w:p w14:paraId="6E4A1492" w14:textId="77777777" w:rsidR="00757B90" w:rsidRPr="00C32EBC" w:rsidRDefault="00757B90">
      <w:pPr>
        <w:pStyle w:val="BodyText"/>
        <w:spacing w:before="19"/>
        <w:rPr>
          <w:rFonts w:ascii="Arial" w:hAnsi="Arial" w:cs="Arial"/>
        </w:rPr>
      </w:pPr>
    </w:p>
    <w:p w14:paraId="2B040759" w14:textId="63E619B1" w:rsidR="00757B90" w:rsidRPr="00C32EBC" w:rsidRDefault="003B2AB3" w:rsidP="00143E7B">
      <w:pPr>
        <w:pStyle w:val="ListParagraph"/>
        <w:numPr>
          <w:ilvl w:val="2"/>
          <w:numId w:val="4"/>
        </w:numPr>
        <w:tabs>
          <w:tab w:val="left" w:pos="793"/>
        </w:tabs>
        <w:spacing w:line="256" w:lineRule="auto"/>
        <w:ind w:left="720" w:right="364" w:firstLine="0"/>
        <w:rPr>
          <w:rFonts w:ascii="Arial" w:hAnsi="Arial" w:cs="Arial"/>
        </w:rPr>
      </w:pPr>
      <w:r w:rsidRPr="00C32EBC">
        <w:rPr>
          <w:rFonts w:ascii="Arial" w:hAnsi="Arial" w:cs="Arial"/>
          <w:b/>
        </w:rPr>
        <w:t>Project Expense Category</w:t>
      </w:r>
      <w:r w:rsidRPr="00C32EBC">
        <w:rPr>
          <w:rFonts w:ascii="Arial" w:hAnsi="Arial" w:cs="Arial"/>
        </w:rPr>
        <w:t xml:space="preserve">: must reﬂect the expense line items identiﬁed in </w:t>
      </w:r>
      <w:r w:rsidR="00430329">
        <w:rPr>
          <w:rFonts w:ascii="Arial" w:hAnsi="Arial" w:cs="Arial"/>
        </w:rPr>
        <w:br/>
      </w:r>
      <w:r w:rsidR="00430329">
        <w:rPr>
          <w:rFonts w:ascii="Arial" w:hAnsi="Arial" w:cs="Arial"/>
        </w:rPr>
        <w:br/>
      </w:r>
      <w:r w:rsidRPr="00C32EBC">
        <w:rPr>
          <w:rFonts w:ascii="Arial" w:hAnsi="Arial" w:cs="Arial"/>
        </w:rPr>
        <w:lastRenderedPageBreak/>
        <w:t>the project budget section of Exhibit B of the project agreement. Additional rows may be added as necessary to the project expenditures table.</w:t>
      </w:r>
    </w:p>
    <w:p w14:paraId="549AA0CC" w14:textId="77777777" w:rsidR="00757B90" w:rsidRPr="00C32EBC" w:rsidRDefault="00757B90" w:rsidP="00143E7B">
      <w:pPr>
        <w:pStyle w:val="BodyText"/>
        <w:spacing w:before="21"/>
        <w:ind w:left="601"/>
        <w:rPr>
          <w:rFonts w:ascii="Arial" w:hAnsi="Arial" w:cs="Arial"/>
        </w:rPr>
      </w:pPr>
    </w:p>
    <w:p w14:paraId="4B17862E" w14:textId="77777777" w:rsidR="00757B90" w:rsidRPr="00C32EBC" w:rsidRDefault="003B2AB3" w:rsidP="00143E7B">
      <w:pPr>
        <w:pStyle w:val="ListParagraph"/>
        <w:numPr>
          <w:ilvl w:val="2"/>
          <w:numId w:val="4"/>
        </w:numPr>
        <w:tabs>
          <w:tab w:val="left" w:pos="787"/>
        </w:tabs>
        <w:ind w:left="1388" w:hanging="668"/>
        <w:rPr>
          <w:rFonts w:ascii="Arial" w:hAnsi="Arial" w:cs="Arial"/>
        </w:rPr>
      </w:pPr>
      <w:r w:rsidRPr="00C32EBC">
        <w:rPr>
          <w:rFonts w:ascii="Arial" w:hAnsi="Arial" w:cs="Arial"/>
          <w:b/>
        </w:rPr>
        <w:t>Total Project Budget Amount</w:t>
      </w:r>
      <w:r w:rsidRPr="00C32EBC">
        <w:rPr>
          <w:rFonts w:ascii="Arial" w:hAnsi="Arial" w:cs="Arial"/>
        </w:rPr>
        <w:t>: must reﬂect the total project budget by category, as</w:t>
      </w:r>
    </w:p>
    <w:p w14:paraId="295029F9" w14:textId="3D9A4ABE" w:rsidR="00757B90" w:rsidRPr="00C32EBC" w:rsidRDefault="003B2AB3" w:rsidP="00143E7B">
      <w:pPr>
        <w:pStyle w:val="BodyText"/>
        <w:spacing w:before="19"/>
        <w:ind w:left="720"/>
        <w:rPr>
          <w:rFonts w:ascii="Arial" w:hAnsi="Arial" w:cs="Arial"/>
        </w:rPr>
      </w:pPr>
      <w:r w:rsidRPr="00C32EBC">
        <w:rPr>
          <w:rFonts w:ascii="Arial" w:hAnsi="Arial" w:cs="Arial"/>
        </w:rPr>
        <w:t>reﬂected in the project budget section of Exhibit B of the project agreement.</w:t>
      </w:r>
      <w:r w:rsidR="001871FF">
        <w:rPr>
          <w:rFonts w:ascii="Arial" w:hAnsi="Arial" w:cs="Arial"/>
        </w:rPr>
        <w:br/>
      </w:r>
    </w:p>
    <w:p w14:paraId="430E977F" w14:textId="750CC810" w:rsidR="002B2243" w:rsidRPr="00C32EBC" w:rsidRDefault="002B2243" w:rsidP="00143E7B">
      <w:pPr>
        <w:pStyle w:val="ListParagraph"/>
        <w:numPr>
          <w:ilvl w:val="2"/>
          <w:numId w:val="4"/>
        </w:numPr>
        <w:tabs>
          <w:tab w:val="left" w:pos="787"/>
        </w:tabs>
        <w:spacing w:before="78" w:line="256" w:lineRule="auto"/>
        <w:ind w:left="720" w:right="646" w:firstLine="0"/>
        <w:rPr>
          <w:rFonts w:ascii="Arial" w:hAnsi="Arial" w:cs="Arial"/>
        </w:rPr>
      </w:pPr>
      <w:r w:rsidRPr="00C32EBC">
        <w:rPr>
          <w:rFonts w:ascii="Arial" w:hAnsi="Arial" w:cs="Arial"/>
          <w:b/>
        </w:rPr>
        <w:t>Total Expenditures for Reporting Period</w:t>
      </w:r>
      <w:r w:rsidRPr="00C32EBC">
        <w:rPr>
          <w:rFonts w:ascii="Arial" w:hAnsi="Arial" w:cs="Arial"/>
        </w:rPr>
        <w:t>: must reﬂect the provider’s total project expenditures actually incurred during the reporting period, regardless of whether the provider has submitted any reimbursement request for any portion of the expenditures incurred in the reporting period.</w:t>
      </w:r>
    </w:p>
    <w:p w14:paraId="21D6C1B3" w14:textId="77777777" w:rsidR="002B2243" w:rsidRPr="00C32EBC" w:rsidRDefault="002B2243" w:rsidP="00143E7B">
      <w:pPr>
        <w:pStyle w:val="BodyText"/>
        <w:spacing w:before="21"/>
        <w:ind w:left="601"/>
        <w:rPr>
          <w:rFonts w:ascii="Arial" w:hAnsi="Arial" w:cs="Arial"/>
        </w:rPr>
      </w:pPr>
    </w:p>
    <w:p w14:paraId="74E4E32B" w14:textId="77777777" w:rsidR="004B45BB" w:rsidRDefault="002B2243" w:rsidP="004B45BB">
      <w:pPr>
        <w:pStyle w:val="ListParagraph"/>
        <w:numPr>
          <w:ilvl w:val="2"/>
          <w:numId w:val="4"/>
        </w:numPr>
        <w:ind w:left="720" w:right="547" w:firstLine="0"/>
        <w:rPr>
          <w:rFonts w:ascii="Arial" w:hAnsi="Arial" w:cs="Arial"/>
        </w:rPr>
      </w:pPr>
      <w:r w:rsidRPr="00C32EBC">
        <w:rPr>
          <w:rFonts w:ascii="Arial" w:hAnsi="Arial" w:cs="Arial"/>
          <w:b/>
        </w:rPr>
        <w:t>Total Expenditures Cumulative to Date</w:t>
      </w:r>
      <w:r w:rsidRPr="00C32EBC">
        <w:rPr>
          <w:rFonts w:ascii="Arial" w:hAnsi="Arial" w:cs="Arial"/>
        </w:rPr>
        <w:t>: must reﬂect the provider’s total project expenditures actually incurred through the end of the reporting period, regardless of whether the provider has already submitted any reimbursement request for any portion of these expenditures.</w:t>
      </w:r>
    </w:p>
    <w:p w14:paraId="0BEBDE0A" w14:textId="77777777" w:rsidR="004B45BB" w:rsidRPr="004B45BB" w:rsidRDefault="004B45BB" w:rsidP="004B45BB">
      <w:pPr>
        <w:pStyle w:val="ListParagraph"/>
        <w:rPr>
          <w:rFonts w:ascii="Arial" w:hAnsi="Arial" w:cs="Arial"/>
        </w:rPr>
      </w:pPr>
    </w:p>
    <w:p w14:paraId="12B231D4" w14:textId="6FC85EAC" w:rsidR="002B2243" w:rsidRPr="004B45BB" w:rsidRDefault="002B2243" w:rsidP="004B45BB">
      <w:pPr>
        <w:pStyle w:val="ListParagraph"/>
        <w:numPr>
          <w:ilvl w:val="2"/>
          <w:numId w:val="4"/>
        </w:numPr>
        <w:ind w:left="720" w:right="547" w:firstLine="0"/>
        <w:rPr>
          <w:rFonts w:ascii="Arial" w:hAnsi="Arial" w:cs="Arial"/>
        </w:rPr>
      </w:pPr>
      <w:r w:rsidRPr="004B45BB">
        <w:rPr>
          <w:rFonts w:ascii="Arial" w:hAnsi="Arial" w:cs="Arial"/>
        </w:rPr>
        <w:t>Provide an explanation for any project expenditures that have exceeded or are expected to exceed the project budget by expense category and detail if future budget revisions are anticipated.</w:t>
      </w:r>
    </w:p>
    <w:p w14:paraId="5C94089F" w14:textId="77777777" w:rsidR="002B2243" w:rsidRPr="00C32EBC" w:rsidRDefault="002B2243" w:rsidP="002B2243">
      <w:pPr>
        <w:tabs>
          <w:tab w:val="left" w:pos="789"/>
        </w:tabs>
        <w:spacing w:before="1" w:line="256" w:lineRule="auto"/>
        <w:ind w:left="119" w:right="154"/>
        <w:rPr>
          <w:rFonts w:ascii="Arial" w:hAnsi="Arial" w:cs="Arial"/>
        </w:rPr>
      </w:pPr>
    </w:p>
    <w:p w14:paraId="369A6F0F" w14:textId="2916A4CA" w:rsidR="002B2243" w:rsidRPr="00C32EBC" w:rsidRDefault="00251A0D" w:rsidP="00350D3E">
      <w:pPr>
        <w:tabs>
          <w:tab w:val="left" w:pos="789"/>
        </w:tabs>
        <w:spacing w:before="1" w:line="256" w:lineRule="auto"/>
        <w:ind w:left="119" w:right="154"/>
        <w:rPr>
          <w:rFonts w:ascii="Arial" w:hAnsi="Arial" w:cs="Arial"/>
        </w:rPr>
      </w:pPr>
      <w:r w:rsidRPr="00C32EBC">
        <w:rPr>
          <w:rFonts w:ascii="Arial" w:hAnsi="Arial" w:cs="Arial"/>
          <w:b/>
          <w:bCs/>
        </w:rPr>
        <w:t>B.</w:t>
      </w:r>
      <w:r w:rsidR="004B45BB">
        <w:rPr>
          <w:rFonts w:ascii="Arial" w:hAnsi="Arial" w:cs="Arial"/>
          <w:b/>
          <w:bCs/>
        </w:rPr>
        <w:t>7</w:t>
      </w:r>
      <w:r w:rsidRPr="00C32EBC">
        <w:rPr>
          <w:rFonts w:ascii="Arial" w:hAnsi="Arial" w:cs="Arial"/>
          <w:b/>
          <w:bCs/>
        </w:rPr>
        <w:t xml:space="preserve">. </w:t>
      </w:r>
      <w:r w:rsidR="002B2243" w:rsidRPr="00C32EBC">
        <w:rPr>
          <w:rFonts w:ascii="Arial" w:hAnsi="Arial" w:cs="Arial"/>
          <w:b/>
          <w:bCs/>
        </w:rPr>
        <w:t xml:space="preserve">Project Milestones: </w:t>
      </w:r>
      <w:r w:rsidR="00DF5A1D" w:rsidRPr="00C32EBC">
        <w:rPr>
          <w:rFonts w:ascii="Arial" w:hAnsi="Arial" w:cs="Arial"/>
        </w:rPr>
        <w:t xml:space="preserve">Specify, by selecting “Yes” or “No,” </w:t>
      </w:r>
      <w:r w:rsidR="00D05D92">
        <w:rPr>
          <w:rFonts w:ascii="Arial" w:hAnsi="Arial" w:cs="Arial"/>
        </w:rPr>
        <w:t>whether</w:t>
      </w:r>
      <w:r w:rsidR="002B2243" w:rsidRPr="00C32EBC">
        <w:rPr>
          <w:rFonts w:ascii="Arial" w:hAnsi="Arial" w:cs="Arial"/>
        </w:rPr>
        <w:t xml:space="preserve"> the project </w:t>
      </w:r>
      <w:r w:rsidR="00D05D92">
        <w:rPr>
          <w:rFonts w:ascii="Arial" w:hAnsi="Arial" w:cs="Arial"/>
        </w:rPr>
        <w:t>has met</w:t>
      </w:r>
      <w:r w:rsidR="002B2243" w:rsidRPr="00C32EBC">
        <w:rPr>
          <w:rFonts w:ascii="Arial" w:hAnsi="Arial" w:cs="Arial"/>
        </w:rPr>
        <w:t xml:space="preserve"> required project milestones</w:t>
      </w:r>
      <w:r w:rsidR="00DF5A1D" w:rsidRPr="00C32EBC">
        <w:rPr>
          <w:rFonts w:ascii="Arial" w:hAnsi="Arial" w:cs="Arial"/>
        </w:rPr>
        <w:t xml:space="preserve"> or if it is anticipated that an extension request will be needed to meet the milestone </w:t>
      </w:r>
      <w:r w:rsidR="001871FF" w:rsidRPr="00C32EBC">
        <w:rPr>
          <w:rFonts w:ascii="Arial" w:hAnsi="Arial" w:cs="Arial"/>
        </w:rPr>
        <w:t>later</w:t>
      </w:r>
      <w:r w:rsidR="00DF5A1D" w:rsidRPr="00C32EBC">
        <w:rPr>
          <w:rFonts w:ascii="Arial" w:hAnsi="Arial" w:cs="Arial"/>
        </w:rPr>
        <w:t xml:space="preserve">. Providers selecting “Extension Request Anticipated” are required to submit a </w:t>
      </w:r>
      <w:r w:rsidR="00D05D92">
        <w:rPr>
          <w:rFonts w:ascii="Arial" w:hAnsi="Arial" w:cs="Arial"/>
        </w:rPr>
        <w:t xml:space="preserve">separate </w:t>
      </w:r>
      <w:r w:rsidR="00DF5A1D" w:rsidRPr="00C32EBC">
        <w:rPr>
          <w:rFonts w:ascii="Arial" w:hAnsi="Arial" w:cs="Arial"/>
        </w:rPr>
        <w:t xml:space="preserve">request for an extension for each project milestone for the project to a designated grant manager for approval.  </w:t>
      </w:r>
    </w:p>
    <w:p w14:paraId="0EE08273" w14:textId="77777777" w:rsidR="00DF5A1D" w:rsidRPr="00C32EBC" w:rsidRDefault="00DF5A1D" w:rsidP="00DF5A1D">
      <w:pPr>
        <w:pStyle w:val="BodyText"/>
        <w:spacing w:before="21"/>
        <w:rPr>
          <w:rFonts w:ascii="Arial" w:hAnsi="Arial" w:cs="Arial"/>
        </w:rPr>
      </w:pPr>
    </w:p>
    <w:p w14:paraId="55F920EF" w14:textId="2F4FC889" w:rsidR="00DF5A1D" w:rsidRPr="00C32EBC" w:rsidRDefault="00DF5A1D" w:rsidP="00681A7C">
      <w:pPr>
        <w:pStyle w:val="Heading1"/>
        <w:shd w:val="clear" w:color="auto" w:fill="3F6DAA"/>
        <w:tabs>
          <w:tab w:val="left" w:pos="9470"/>
        </w:tabs>
        <w:rPr>
          <w:rFonts w:ascii="Arial" w:hAnsi="Arial" w:cs="Arial"/>
        </w:rPr>
      </w:pPr>
      <w:r w:rsidRPr="00681A7C">
        <w:rPr>
          <w:rFonts w:ascii="Arial" w:hAnsi="Arial" w:cs="Arial"/>
          <w:color w:val="000000"/>
          <w:shd w:val="clear" w:color="auto" w:fill="3F6DAA"/>
        </w:rPr>
        <w:t xml:space="preserve"> </w:t>
      </w:r>
      <w:r w:rsidRPr="00681A7C">
        <w:rPr>
          <w:rFonts w:ascii="Arial" w:hAnsi="Arial" w:cs="Arial"/>
          <w:color w:val="FFFFFF" w:themeColor="background1"/>
          <w:shd w:val="clear" w:color="auto" w:fill="3F6DAA"/>
        </w:rPr>
        <w:t>SECTION C - OTHER</w:t>
      </w:r>
    </w:p>
    <w:p w14:paraId="517162A4" w14:textId="77777777" w:rsidR="00DF5A1D" w:rsidRPr="00C32EBC" w:rsidRDefault="00DF5A1D" w:rsidP="00DF5A1D">
      <w:pPr>
        <w:pStyle w:val="BodyText"/>
        <w:spacing w:before="39"/>
        <w:rPr>
          <w:rFonts w:ascii="Arial" w:hAnsi="Arial" w:cs="Arial"/>
          <w:b/>
        </w:rPr>
      </w:pPr>
    </w:p>
    <w:p w14:paraId="5D08C7A1" w14:textId="77777777" w:rsidR="00DF5A1D" w:rsidRDefault="00DF5A1D" w:rsidP="00350D3E">
      <w:pPr>
        <w:pStyle w:val="ListParagraph"/>
        <w:numPr>
          <w:ilvl w:val="1"/>
          <w:numId w:val="3"/>
        </w:numPr>
        <w:tabs>
          <w:tab w:val="left" w:pos="599"/>
        </w:tabs>
        <w:spacing w:line="256" w:lineRule="auto"/>
        <w:ind w:right="288" w:firstLine="0"/>
        <w:rPr>
          <w:rFonts w:ascii="Arial" w:hAnsi="Arial" w:cs="Arial"/>
        </w:rPr>
      </w:pPr>
      <w:r w:rsidRPr="00C32EBC">
        <w:rPr>
          <w:rFonts w:ascii="Arial" w:hAnsi="Arial" w:cs="Arial"/>
        </w:rPr>
        <w:t>Note any other signiﬁcant items in relation to successful completion of this project – successes, challenges, or general progress to note, including any additional items related to construction/deployment/installations.</w:t>
      </w:r>
    </w:p>
    <w:p w14:paraId="448DC5C9" w14:textId="77777777" w:rsidR="00757B90" w:rsidRPr="00C32EBC" w:rsidRDefault="00757B90">
      <w:pPr>
        <w:pStyle w:val="BodyText"/>
        <w:spacing w:before="20"/>
        <w:rPr>
          <w:rFonts w:ascii="Arial" w:hAnsi="Arial" w:cs="Arial"/>
        </w:rPr>
      </w:pPr>
    </w:p>
    <w:p w14:paraId="0DE993E7" w14:textId="0772A7DB" w:rsidR="00757B90" w:rsidRPr="000960C9" w:rsidRDefault="00251A0D" w:rsidP="000960C9">
      <w:pPr>
        <w:pStyle w:val="Heading1"/>
        <w:shd w:val="clear" w:color="auto" w:fill="3F6DAA"/>
        <w:tabs>
          <w:tab w:val="left" w:pos="9470"/>
        </w:tabs>
        <w:rPr>
          <w:rFonts w:ascii="Arial" w:hAnsi="Arial" w:cs="Arial"/>
          <w:color w:val="FFFFFF" w:themeColor="background1"/>
        </w:rPr>
      </w:pPr>
      <w:r w:rsidRPr="000960C9">
        <w:rPr>
          <w:rFonts w:ascii="Arial" w:hAnsi="Arial" w:cs="Arial"/>
          <w:color w:val="000000"/>
          <w:shd w:val="clear" w:color="auto" w:fill="3F6DAA"/>
        </w:rPr>
        <w:t xml:space="preserve"> </w:t>
      </w:r>
      <w:r w:rsidRPr="000960C9">
        <w:rPr>
          <w:rFonts w:ascii="Arial" w:hAnsi="Arial" w:cs="Arial"/>
          <w:color w:val="FFFFFF" w:themeColor="background1"/>
          <w:shd w:val="clear" w:color="auto" w:fill="3F6DAA"/>
        </w:rPr>
        <w:t>SECTION D – PROVISION OF SERVICE</w:t>
      </w:r>
    </w:p>
    <w:p w14:paraId="54DBBD43" w14:textId="77777777" w:rsidR="00757B90" w:rsidRPr="00C32EBC" w:rsidRDefault="00757B90">
      <w:pPr>
        <w:pStyle w:val="BodyText"/>
        <w:spacing w:before="18"/>
        <w:rPr>
          <w:rFonts w:ascii="Arial" w:hAnsi="Arial" w:cs="Arial"/>
          <w:b/>
        </w:rPr>
      </w:pPr>
    </w:p>
    <w:p w14:paraId="0CF8A3F6" w14:textId="1DEF1880" w:rsidR="00757B90" w:rsidRPr="00C32EBC" w:rsidRDefault="003B2AB3">
      <w:pPr>
        <w:pStyle w:val="ListParagraph"/>
        <w:numPr>
          <w:ilvl w:val="1"/>
          <w:numId w:val="2"/>
        </w:numPr>
        <w:tabs>
          <w:tab w:val="left" w:pos="599"/>
        </w:tabs>
        <w:spacing w:line="256" w:lineRule="auto"/>
        <w:ind w:right="259" w:firstLine="0"/>
        <w:rPr>
          <w:rFonts w:ascii="Arial" w:hAnsi="Arial" w:cs="Arial"/>
        </w:rPr>
      </w:pPr>
      <w:r w:rsidRPr="00C32EBC">
        <w:rPr>
          <w:rFonts w:ascii="Arial" w:hAnsi="Arial" w:cs="Arial"/>
          <w:b/>
        </w:rPr>
        <w:t xml:space="preserve">Service Available to </w:t>
      </w:r>
      <w:r w:rsidR="00251A0D" w:rsidRPr="00C32EBC">
        <w:rPr>
          <w:rFonts w:ascii="Arial" w:hAnsi="Arial" w:cs="Arial"/>
          <w:b/>
        </w:rPr>
        <w:t xml:space="preserve">Project </w:t>
      </w:r>
      <w:r w:rsidRPr="00C32EBC">
        <w:rPr>
          <w:rFonts w:ascii="Arial" w:hAnsi="Arial" w:cs="Arial"/>
          <w:b/>
        </w:rPr>
        <w:t>Locations</w:t>
      </w:r>
      <w:r w:rsidRPr="00C32EBC">
        <w:rPr>
          <w:rFonts w:ascii="Arial" w:hAnsi="Arial" w:cs="Arial"/>
        </w:rPr>
        <w:t xml:space="preserve">: </w:t>
      </w:r>
      <w:r w:rsidR="008872AE">
        <w:rPr>
          <w:rFonts w:ascii="Arial" w:hAnsi="Arial" w:cs="Arial"/>
        </w:rPr>
        <w:t>Broadband</w:t>
      </w:r>
      <w:r w:rsidRPr="00C32EBC">
        <w:rPr>
          <w:rFonts w:ascii="Arial" w:hAnsi="Arial" w:cs="Arial"/>
        </w:rPr>
        <w:t xml:space="preserve"> service is available if service can reliably meet or exceed speeds 100 Mbps download and 100 Mbps upload and can be provided</w:t>
      </w:r>
      <w:r w:rsidR="00DF5A1D" w:rsidRPr="00C32EBC">
        <w:rPr>
          <w:rFonts w:ascii="Arial" w:hAnsi="Arial" w:cs="Arial"/>
        </w:rPr>
        <w:t xml:space="preserve"> </w:t>
      </w:r>
      <w:r w:rsidRPr="00C32EBC">
        <w:rPr>
          <w:rFonts w:ascii="Arial" w:hAnsi="Arial" w:cs="Arial"/>
        </w:rPr>
        <w:t>immediately or within 10 days of a customer request and without cost to the customer other than standard connection fees.</w:t>
      </w:r>
      <w:r w:rsidR="008872AE">
        <w:rPr>
          <w:rFonts w:ascii="Arial" w:hAnsi="Arial" w:cs="Arial"/>
        </w:rPr>
        <w:t xml:space="preserve"> Using this definition, specify the number of locations with service available. Also report the number locations contracted with NCDIT for the project.</w:t>
      </w:r>
    </w:p>
    <w:p w14:paraId="7AF33A66" w14:textId="77777777" w:rsidR="00DF5A1D" w:rsidRPr="00C32EBC" w:rsidRDefault="00DF5A1D" w:rsidP="00350D3E">
      <w:pPr>
        <w:pStyle w:val="ListParagraph"/>
        <w:tabs>
          <w:tab w:val="left" w:pos="599"/>
        </w:tabs>
        <w:spacing w:line="256" w:lineRule="auto"/>
        <w:ind w:right="259"/>
        <w:rPr>
          <w:rFonts w:ascii="Arial" w:hAnsi="Arial" w:cs="Arial"/>
        </w:rPr>
      </w:pPr>
    </w:p>
    <w:p w14:paraId="39B6C812" w14:textId="4D49680A" w:rsidR="00757B90" w:rsidRPr="00C32EBC" w:rsidRDefault="00143E7B" w:rsidP="00143E7B">
      <w:pPr>
        <w:pStyle w:val="ListParagraph"/>
        <w:numPr>
          <w:ilvl w:val="2"/>
          <w:numId w:val="2"/>
        </w:numPr>
        <w:spacing w:before="4" w:line="256" w:lineRule="auto"/>
        <w:ind w:right="262" w:firstLine="0"/>
        <w:rPr>
          <w:rFonts w:ascii="Arial" w:hAnsi="Arial" w:cs="Arial"/>
        </w:rPr>
      </w:pPr>
      <w:r>
        <w:rPr>
          <w:rFonts w:ascii="Arial" w:hAnsi="Arial" w:cs="Arial"/>
          <w:b/>
        </w:rPr>
        <w:t xml:space="preserve"> </w:t>
      </w:r>
      <w:r w:rsidR="00DF5A1D" w:rsidRPr="00C32EBC">
        <w:rPr>
          <w:rFonts w:ascii="Arial" w:hAnsi="Arial" w:cs="Arial"/>
          <w:b/>
        </w:rPr>
        <w:t xml:space="preserve">Project </w:t>
      </w:r>
      <w:r w:rsidR="003B2AB3" w:rsidRPr="00C32EBC">
        <w:rPr>
          <w:rFonts w:ascii="Arial" w:hAnsi="Arial" w:cs="Arial"/>
          <w:b/>
        </w:rPr>
        <w:t>Households with Broadband Available:</w:t>
      </w:r>
      <w:r w:rsidR="003B2AB3" w:rsidRPr="00C32EBC">
        <w:rPr>
          <w:rFonts w:ascii="Arial" w:hAnsi="Arial" w:cs="Arial"/>
        </w:rPr>
        <w:t xml:space="preserve"> The quantity of residential households speciﬁed in the </w:t>
      </w:r>
      <w:r w:rsidR="00DF5A1D" w:rsidRPr="00C32EBC">
        <w:rPr>
          <w:rFonts w:ascii="Arial" w:hAnsi="Arial" w:cs="Arial"/>
        </w:rPr>
        <w:t xml:space="preserve">provider’s </w:t>
      </w:r>
      <w:r w:rsidR="003B2AB3" w:rsidRPr="00C32EBC">
        <w:rPr>
          <w:rFonts w:ascii="Arial" w:hAnsi="Arial" w:cs="Arial"/>
        </w:rPr>
        <w:t xml:space="preserve">agreement to which broadband service is available from the </w:t>
      </w:r>
      <w:r w:rsidR="00DF5A1D" w:rsidRPr="00C32EBC">
        <w:rPr>
          <w:rFonts w:ascii="Arial" w:hAnsi="Arial" w:cs="Arial"/>
        </w:rPr>
        <w:t>provider as well as the total number of locations contracted</w:t>
      </w:r>
      <w:r w:rsidR="003B2AB3" w:rsidRPr="00C32EBC">
        <w:rPr>
          <w:rFonts w:ascii="Arial" w:hAnsi="Arial" w:cs="Arial"/>
        </w:rPr>
        <w:t>.</w:t>
      </w:r>
    </w:p>
    <w:p w14:paraId="34261AC1" w14:textId="77777777" w:rsidR="00757B90" w:rsidRPr="00C32EBC" w:rsidRDefault="00757B90">
      <w:pPr>
        <w:pStyle w:val="BodyText"/>
        <w:spacing w:before="21"/>
        <w:rPr>
          <w:rFonts w:ascii="Arial" w:hAnsi="Arial" w:cs="Arial"/>
        </w:rPr>
      </w:pPr>
    </w:p>
    <w:p w14:paraId="34DD2B24" w14:textId="634C2965" w:rsidR="00757B90" w:rsidRPr="00C32EBC" w:rsidRDefault="00DF5A1D">
      <w:pPr>
        <w:pStyle w:val="ListParagraph"/>
        <w:numPr>
          <w:ilvl w:val="2"/>
          <w:numId w:val="2"/>
        </w:numPr>
        <w:tabs>
          <w:tab w:val="left" w:pos="1526"/>
        </w:tabs>
        <w:spacing w:line="256" w:lineRule="auto"/>
        <w:ind w:right="361" w:firstLine="0"/>
        <w:rPr>
          <w:rFonts w:ascii="Arial" w:hAnsi="Arial" w:cs="Arial"/>
        </w:rPr>
      </w:pPr>
      <w:r w:rsidRPr="00C32EBC">
        <w:rPr>
          <w:rFonts w:ascii="Arial" w:hAnsi="Arial" w:cs="Arial"/>
          <w:b/>
        </w:rPr>
        <w:t xml:space="preserve">Project </w:t>
      </w:r>
      <w:r w:rsidR="003B2AB3" w:rsidRPr="00C32EBC">
        <w:rPr>
          <w:rFonts w:ascii="Arial" w:hAnsi="Arial" w:cs="Arial"/>
          <w:b/>
        </w:rPr>
        <w:t>Businesses Locations with Broadband Available</w:t>
      </w:r>
      <w:r w:rsidR="003B2AB3" w:rsidRPr="00C32EBC">
        <w:rPr>
          <w:rFonts w:ascii="Arial" w:hAnsi="Arial" w:cs="Arial"/>
        </w:rPr>
        <w:t xml:space="preserve">: The quantity of business locations speciﬁed in the </w:t>
      </w:r>
      <w:r w:rsidRPr="00C32EBC">
        <w:rPr>
          <w:rFonts w:ascii="Arial" w:hAnsi="Arial" w:cs="Arial"/>
        </w:rPr>
        <w:t xml:space="preserve">provider’s </w:t>
      </w:r>
      <w:r w:rsidR="003B2AB3" w:rsidRPr="00C32EBC">
        <w:rPr>
          <w:rFonts w:ascii="Arial" w:hAnsi="Arial" w:cs="Arial"/>
        </w:rPr>
        <w:t xml:space="preserve">agreement to which broadband service is available from the </w:t>
      </w:r>
      <w:r w:rsidRPr="00C32EBC">
        <w:rPr>
          <w:rFonts w:ascii="Arial" w:hAnsi="Arial" w:cs="Arial"/>
        </w:rPr>
        <w:t>provider as well as the total number of locations contracted</w:t>
      </w:r>
      <w:r w:rsidR="003B2AB3" w:rsidRPr="00C32EBC">
        <w:rPr>
          <w:rFonts w:ascii="Arial" w:hAnsi="Arial" w:cs="Arial"/>
        </w:rPr>
        <w:t>.</w:t>
      </w:r>
    </w:p>
    <w:p w14:paraId="23CCD36E" w14:textId="77777777" w:rsidR="00757B90" w:rsidRPr="00C32EBC" w:rsidRDefault="00757B90">
      <w:pPr>
        <w:pStyle w:val="BodyText"/>
        <w:spacing w:before="21"/>
        <w:rPr>
          <w:rFonts w:ascii="Arial" w:hAnsi="Arial" w:cs="Arial"/>
        </w:rPr>
      </w:pPr>
    </w:p>
    <w:p w14:paraId="03D7E427" w14:textId="4BA70ABF" w:rsidR="00757B90" w:rsidRPr="00C32EBC" w:rsidRDefault="00DF5A1D">
      <w:pPr>
        <w:pStyle w:val="ListParagraph"/>
        <w:numPr>
          <w:ilvl w:val="2"/>
          <w:numId w:val="2"/>
        </w:numPr>
        <w:tabs>
          <w:tab w:val="left" w:pos="1493"/>
        </w:tabs>
        <w:spacing w:before="1" w:line="256" w:lineRule="auto"/>
        <w:ind w:left="838" w:right="412" w:firstLine="1"/>
        <w:rPr>
          <w:rFonts w:ascii="Arial" w:hAnsi="Arial" w:cs="Arial"/>
        </w:rPr>
      </w:pPr>
      <w:r w:rsidRPr="00C32EBC">
        <w:rPr>
          <w:rFonts w:ascii="Arial" w:hAnsi="Arial" w:cs="Arial"/>
          <w:b/>
        </w:rPr>
        <w:t xml:space="preserve">Project </w:t>
      </w:r>
      <w:r w:rsidR="003B2AB3" w:rsidRPr="00C32EBC">
        <w:rPr>
          <w:rFonts w:ascii="Arial" w:hAnsi="Arial" w:cs="Arial"/>
          <w:b/>
        </w:rPr>
        <w:t>Community Anchor Institution (“CAI”) Locations with Broadband Available</w:t>
      </w:r>
      <w:r w:rsidR="003B2AB3" w:rsidRPr="00C32EBC">
        <w:rPr>
          <w:rFonts w:ascii="Arial" w:hAnsi="Arial" w:cs="Arial"/>
        </w:rPr>
        <w:t xml:space="preserve">: The quantity of business locations speciﬁed in the </w:t>
      </w:r>
      <w:r w:rsidRPr="00C32EBC">
        <w:rPr>
          <w:rFonts w:ascii="Arial" w:hAnsi="Arial" w:cs="Arial"/>
        </w:rPr>
        <w:t xml:space="preserve">provider’s </w:t>
      </w:r>
      <w:r w:rsidR="003B2AB3" w:rsidRPr="00C32EBC">
        <w:rPr>
          <w:rFonts w:ascii="Arial" w:hAnsi="Arial" w:cs="Arial"/>
        </w:rPr>
        <w:t xml:space="preserve">agreement, </w:t>
      </w:r>
      <w:r w:rsidR="00430329">
        <w:rPr>
          <w:rFonts w:ascii="Arial" w:hAnsi="Arial" w:cs="Arial"/>
        </w:rPr>
        <w:br/>
      </w:r>
      <w:r w:rsidR="00430329">
        <w:rPr>
          <w:rFonts w:ascii="Arial" w:hAnsi="Arial" w:cs="Arial"/>
        </w:rPr>
        <w:br/>
      </w:r>
      <w:r w:rsidR="003B2AB3" w:rsidRPr="00C32EBC">
        <w:rPr>
          <w:rFonts w:ascii="Arial" w:hAnsi="Arial" w:cs="Arial"/>
        </w:rPr>
        <w:lastRenderedPageBreak/>
        <w:t xml:space="preserve">which the </w:t>
      </w:r>
      <w:r w:rsidRPr="00C32EBC">
        <w:rPr>
          <w:rFonts w:ascii="Arial" w:hAnsi="Arial" w:cs="Arial"/>
        </w:rPr>
        <w:t xml:space="preserve">provider </w:t>
      </w:r>
      <w:r w:rsidR="003B2AB3" w:rsidRPr="00C32EBC">
        <w:rPr>
          <w:rFonts w:ascii="Arial" w:hAnsi="Arial" w:cs="Arial"/>
        </w:rPr>
        <w:t xml:space="preserve">has identiﬁed as CAIs in nature, to which broadband service is available from the </w:t>
      </w:r>
      <w:r w:rsidRPr="00C32EBC">
        <w:rPr>
          <w:rFonts w:ascii="Arial" w:hAnsi="Arial" w:cs="Arial"/>
        </w:rPr>
        <w:t>provider as well as the total number of locations contracted</w:t>
      </w:r>
      <w:r w:rsidR="003B2AB3" w:rsidRPr="00C32EBC">
        <w:rPr>
          <w:rFonts w:ascii="Arial" w:hAnsi="Arial" w:cs="Arial"/>
        </w:rPr>
        <w:t>. A CAI is deﬁned as an entity, such as a school, library, health clinic, health center, hospital or other medical provider, public safety entity, institution of higher education, public housing organization, or community support organization that facilitates greater use of broadband service by vulnerable populations, including, but not limited to, low-income individuals, unemployed individuals, children, the incarcerated, and aged individuals.</w:t>
      </w:r>
    </w:p>
    <w:p w14:paraId="291E3F92" w14:textId="77777777" w:rsidR="00757B90" w:rsidRPr="00C32EBC" w:rsidRDefault="00757B90">
      <w:pPr>
        <w:spacing w:line="256" w:lineRule="auto"/>
        <w:rPr>
          <w:rFonts w:ascii="Arial" w:hAnsi="Arial" w:cs="Arial"/>
        </w:rPr>
      </w:pPr>
    </w:p>
    <w:p w14:paraId="7FD2E622" w14:textId="2F810DAD" w:rsidR="00DF5A1D" w:rsidRPr="00C32EBC" w:rsidRDefault="00DF5A1D" w:rsidP="00DF5A1D">
      <w:pPr>
        <w:pStyle w:val="BodyText"/>
        <w:spacing w:before="90" w:line="256" w:lineRule="auto"/>
        <w:ind w:left="837" w:right="233" w:firstLine="2"/>
        <w:rPr>
          <w:rFonts w:ascii="Arial" w:hAnsi="Arial" w:cs="Arial"/>
        </w:rPr>
      </w:pPr>
      <w:r w:rsidRPr="00C32EBC">
        <w:rPr>
          <w:rFonts w:ascii="Arial" w:hAnsi="Arial" w:cs="Arial"/>
        </w:rPr>
        <w:t>The provider is not required to report this information if accurate information is not readily available to the provider, but if this information is available, it should be reported on this line without removing it from the number reported in D.1.b. above.</w:t>
      </w:r>
    </w:p>
    <w:p w14:paraId="6961F091" w14:textId="77777777" w:rsidR="00251A0D" w:rsidRPr="00C32EBC" w:rsidRDefault="00251A0D" w:rsidP="00DF5A1D">
      <w:pPr>
        <w:pStyle w:val="BodyText"/>
        <w:spacing w:before="90" w:line="256" w:lineRule="auto"/>
        <w:ind w:left="837" w:right="233" w:firstLine="2"/>
        <w:rPr>
          <w:rFonts w:ascii="Arial" w:hAnsi="Arial" w:cs="Arial"/>
        </w:rPr>
      </w:pPr>
    </w:p>
    <w:p w14:paraId="54764611" w14:textId="7848EEBF" w:rsidR="00DF5A1D" w:rsidRPr="00C32EBC" w:rsidRDefault="00DF5A1D" w:rsidP="000960C9">
      <w:pPr>
        <w:pStyle w:val="Heading1"/>
        <w:shd w:val="clear" w:color="auto" w:fill="3F6DAA"/>
        <w:tabs>
          <w:tab w:val="left" w:pos="9479"/>
        </w:tabs>
        <w:rPr>
          <w:rFonts w:ascii="Arial" w:hAnsi="Arial" w:cs="Arial"/>
          <w:color w:val="000000"/>
          <w:shd w:val="clear" w:color="auto" w:fill="D9D9D9"/>
        </w:rPr>
      </w:pPr>
      <w:r w:rsidRPr="000960C9">
        <w:rPr>
          <w:rFonts w:ascii="Arial" w:hAnsi="Arial" w:cs="Arial"/>
          <w:color w:val="FFFFFF" w:themeColor="background1"/>
          <w:shd w:val="clear" w:color="auto" w:fill="3F6DAA"/>
        </w:rPr>
        <w:t>SECTION E – FOR PROJECTS WITH TOTAL COST MORE THAN $10</w:t>
      </w:r>
      <w:r w:rsidR="00251A0D" w:rsidRPr="000960C9">
        <w:rPr>
          <w:rFonts w:ascii="Arial" w:hAnsi="Arial" w:cs="Arial"/>
          <w:color w:val="FFFFFF" w:themeColor="background1"/>
          <w:shd w:val="clear" w:color="auto" w:fill="3F6DAA"/>
        </w:rPr>
        <w:t xml:space="preserve"> </w:t>
      </w:r>
      <w:r w:rsidRPr="000960C9">
        <w:rPr>
          <w:rFonts w:ascii="Arial" w:hAnsi="Arial" w:cs="Arial"/>
          <w:color w:val="FFFFFF" w:themeColor="background1"/>
          <w:shd w:val="clear" w:color="auto" w:fill="3F6DAA"/>
        </w:rPr>
        <w:t xml:space="preserve">MILLION (GREAT </w:t>
      </w:r>
      <w:r w:rsidRPr="000960C9">
        <w:rPr>
          <w:rFonts w:ascii="Arial" w:hAnsi="Arial" w:cs="Arial"/>
          <w:caps/>
          <w:color w:val="FFFFFF" w:themeColor="background1"/>
          <w:shd w:val="clear" w:color="auto" w:fill="3F6DAA"/>
        </w:rPr>
        <w:t>Federal</w:t>
      </w:r>
      <w:r w:rsidR="000960C9" w:rsidRPr="000960C9">
        <w:rPr>
          <w:rFonts w:ascii="Arial" w:hAnsi="Arial" w:cs="Arial"/>
          <w:caps/>
          <w:color w:val="FFFFFF" w:themeColor="background1"/>
          <w:shd w:val="clear" w:color="auto" w:fill="3F6DAA"/>
        </w:rPr>
        <w:t>ly Funded</w:t>
      </w:r>
      <w:r w:rsidR="00E9094B">
        <w:rPr>
          <w:rFonts w:ascii="Arial" w:hAnsi="Arial" w:cs="Arial"/>
          <w:caps/>
          <w:color w:val="FFFFFF" w:themeColor="background1"/>
          <w:shd w:val="clear" w:color="auto" w:fill="3F6DAA"/>
        </w:rPr>
        <w:t xml:space="preserve"> or CAB funded with sFLRF</w:t>
      </w:r>
      <w:r w:rsidRPr="000960C9">
        <w:rPr>
          <w:rFonts w:ascii="Arial" w:hAnsi="Arial" w:cs="Arial"/>
          <w:color w:val="FFFFFF" w:themeColor="background1"/>
          <w:shd w:val="clear" w:color="auto" w:fill="3F6DAA"/>
        </w:rPr>
        <w:t>)</w:t>
      </w:r>
      <w:r w:rsidR="00352CBA">
        <w:rPr>
          <w:rFonts w:ascii="Arial" w:hAnsi="Arial" w:cs="Arial"/>
          <w:color w:val="FFFFFF" w:themeColor="background1"/>
          <w:shd w:val="clear" w:color="auto" w:fill="3F6DAA"/>
        </w:rPr>
        <w:t xml:space="preserve"> OR </w:t>
      </w:r>
      <w:r w:rsidR="00E253DE">
        <w:rPr>
          <w:rFonts w:ascii="Arial" w:hAnsi="Arial" w:cs="Arial"/>
          <w:color w:val="FFFFFF" w:themeColor="background1"/>
          <w:shd w:val="clear" w:color="auto" w:fill="3F6DAA"/>
        </w:rPr>
        <w:t xml:space="preserve">WITH A TOTAL AWARD FROM NCDIT </w:t>
      </w:r>
      <w:r w:rsidR="00BB1BA8">
        <w:rPr>
          <w:rFonts w:ascii="Arial" w:hAnsi="Arial" w:cs="Arial"/>
          <w:color w:val="FFFFFF" w:themeColor="background1"/>
          <w:shd w:val="clear" w:color="auto" w:fill="3F6DAA"/>
        </w:rPr>
        <w:t>MORE THAN $5 MILLION (CAB FUNDED WITH CPF)</w:t>
      </w:r>
    </w:p>
    <w:p w14:paraId="586AD54A" w14:textId="77777777" w:rsidR="00DF5A1D" w:rsidRPr="00C32EBC" w:rsidRDefault="00DF5A1D" w:rsidP="00350D3E">
      <w:pPr>
        <w:pStyle w:val="Heading1"/>
        <w:tabs>
          <w:tab w:val="left" w:pos="9470"/>
        </w:tabs>
        <w:rPr>
          <w:rFonts w:ascii="Arial" w:hAnsi="Arial" w:cs="Arial"/>
        </w:rPr>
      </w:pPr>
    </w:p>
    <w:p w14:paraId="08A56368" w14:textId="227E0CF8" w:rsidR="004575DF" w:rsidRDefault="00DF5A1D" w:rsidP="008D6BEC">
      <w:pPr>
        <w:pStyle w:val="ListParagraph"/>
        <w:tabs>
          <w:tab w:val="left" w:pos="359"/>
        </w:tabs>
        <w:spacing w:line="256" w:lineRule="auto"/>
        <w:ind w:left="119" w:right="301"/>
        <w:rPr>
          <w:rFonts w:ascii="Arial" w:hAnsi="Arial" w:cs="Arial"/>
        </w:rPr>
      </w:pPr>
      <w:r w:rsidRPr="00C32EBC">
        <w:rPr>
          <w:rFonts w:ascii="Arial" w:hAnsi="Arial" w:cs="Arial"/>
          <w:b/>
        </w:rPr>
        <w:t>Total Cost More Than $10 Million (GREAT Federa</w:t>
      </w:r>
      <w:r w:rsidR="00235E54">
        <w:rPr>
          <w:rFonts w:ascii="Arial" w:hAnsi="Arial" w:cs="Arial"/>
          <w:b/>
        </w:rPr>
        <w:t>lly Funded</w:t>
      </w:r>
      <w:r w:rsidR="0085363D">
        <w:rPr>
          <w:rFonts w:ascii="Arial" w:hAnsi="Arial" w:cs="Arial"/>
          <w:b/>
        </w:rPr>
        <w:t xml:space="preserve"> or CAB </w:t>
      </w:r>
      <w:r w:rsidR="00B41F9B">
        <w:rPr>
          <w:rFonts w:ascii="Arial" w:hAnsi="Arial" w:cs="Arial"/>
          <w:b/>
        </w:rPr>
        <w:t xml:space="preserve">funded with </w:t>
      </w:r>
      <w:r w:rsidR="0085363D">
        <w:rPr>
          <w:rFonts w:ascii="Arial" w:hAnsi="Arial" w:cs="Arial"/>
          <w:b/>
        </w:rPr>
        <w:t>State and Local Fiscal Recover</w:t>
      </w:r>
      <w:r w:rsidR="00C37265">
        <w:rPr>
          <w:rFonts w:ascii="Arial" w:hAnsi="Arial" w:cs="Arial"/>
          <w:b/>
        </w:rPr>
        <w:t>y</w:t>
      </w:r>
      <w:r w:rsidR="0085363D">
        <w:rPr>
          <w:rFonts w:ascii="Arial" w:hAnsi="Arial" w:cs="Arial"/>
          <w:b/>
        </w:rPr>
        <w:t xml:space="preserve"> Funds</w:t>
      </w:r>
      <w:r w:rsidR="00C37265">
        <w:rPr>
          <w:rFonts w:ascii="Arial" w:hAnsi="Arial" w:cs="Arial"/>
          <w:b/>
        </w:rPr>
        <w:t xml:space="preserve"> </w:t>
      </w:r>
      <w:r w:rsidR="00B41F9B">
        <w:rPr>
          <w:rFonts w:ascii="Arial" w:hAnsi="Arial" w:cs="Arial"/>
          <w:b/>
        </w:rPr>
        <w:t>[SFLRF]</w:t>
      </w:r>
      <w:r w:rsidRPr="00C32EBC">
        <w:rPr>
          <w:rFonts w:ascii="Arial" w:hAnsi="Arial" w:cs="Arial"/>
          <w:b/>
        </w:rPr>
        <w:t>)</w:t>
      </w:r>
      <w:r w:rsidRPr="00C32EBC">
        <w:rPr>
          <w:rFonts w:ascii="Arial" w:hAnsi="Arial" w:cs="Arial"/>
        </w:rPr>
        <w:t xml:space="preserve">: </w:t>
      </w:r>
      <w:r w:rsidR="00E9094B">
        <w:rPr>
          <w:rFonts w:ascii="Arial" w:hAnsi="Arial" w:cs="Arial"/>
        </w:rPr>
        <w:t>T</w:t>
      </w:r>
      <w:r w:rsidRPr="00C32EBC">
        <w:rPr>
          <w:rFonts w:ascii="Arial" w:hAnsi="Arial" w:cs="Arial"/>
        </w:rPr>
        <w:t>he cost of all project-eligible expenses, including the portions funded by GREAT grant or CAB, the provider, and any other party (county or otherwise) exceeds $10 million (GREAT Federal</w:t>
      </w:r>
      <w:r w:rsidR="00235E54">
        <w:rPr>
          <w:rFonts w:ascii="Arial" w:hAnsi="Arial" w:cs="Arial"/>
        </w:rPr>
        <w:t>ly Funded</w:t>
      </w:r>
      <w:r w:rsidR="009D6CAD">
        <w:rPr>
          <w:rFonts w:ascii="Arial" w:hAnsi="Arial" w:cs="Arial"/>
        </w:rPr>
        <w:t xml:space="preserve"> or CAB SFLRF</w:t>
      </w:r>
      <w:r w:rsidRPr="00C32EBC">
        <w:rPr>
          <w:rFonts w:ascii="Arial" w:hAnsi="Arial" w:cs="Arial"/>
        </w:rPr>
        <w:t xml:space="preserve">). </w:t>
      </w:r>
      <w:r w:rsidR="004575DF" w:rsidRPr="004575DF">
        <w:rPr>
          <w:rFonts w:ascii="Arial" w:hAnsi="Arial" w:cs="Arial"/>
        </w:rPr>
        <w:t xml:space="preserve">U.S. Treasury SLFRF guidance requires certain labor practices and/or reported information. Providers are required to provide the additional information below. </w:t>
      </w:r>
    </w:p>
    <w:p w14:paraId="6ADC9659" w14:textId="77777777" w:rsidR="004575DF" w:rsidRDefault="004575DF" w:rsidP="008D6BEC">
      <w:pPr>
        <w:pStyle w:val="ListParagraph"/>
        <w:tabs>
          <w:tab w:val="left" w:pos="359"/>
        </w:tabs>
        <w:spacing w:line="256" w:lineRule="auto"/>
        <w:ind w:left="119" w:right="301"/>
        <w:rPr>
          <w:rFonts w:ascii="Arial" w:hAnsi="Arial" w:cs="Arial"/>
        </w:rPr>
      </w:pPr>
    </w:p>
    <w:p w14:paraId="36A37362" w14:textId="59E2D194" w:rsidR="00251A0D" w:rsidRPr="00C32EBC" w:rsidRDefault="00DF5A1D" w:rsidP="008D6BEC">
      <w:pPr>
        <w:pStyle w:val="ListParagraph"/>
        <w:tabs>
          <w:tab w:val="left" w:pos="359"/>
        </w:tabs>
        <w:spacing w:line="256" w:lineRule="auto"/>
        <w:ind w:left="119" w:right="301"/>
        <w:rPr>
          <w:rFonts w:ascii="Arial" w:hAnsi="Arial" w:cs="Arial"/>
        </w:rPr>
      </w:pPr>
      <w:r w:rsidRPr="00C32EBC">
        <w:rPr>
          <w:rFonts w:ascii="Arial" w:hAnsi="Arial" w:cs="Arial"/>
        </w:rPr>
        <w:t>If the total</w:t>
      </w:r>
      <w:r w:rsidR="009D6CAD">
        <w:rPr>
          <w:rFonts w:ascii="Arial" w:hAnsi="Arial" w:cs="Arial"/>
        </w:rPr>
        <w:t xml:space="preserve"> award</w:t>
      </w:r>
      <w:r w:rsidR="004575DF">
        <w:rPr>
          <w:rFonts w:ascii="Arial" w:hAnsi="Arial" w:cs="Arial"/>
        </w:rPr>
        <w:t xml:space="preserve"> from NCDIT</w:t>
      </w:r>
      <w:r w:rsidRPr="00C32EBC">
        <w:rPr>
          <w:rFonts w:ascii="Arial" w:hAnsi="Arial" w:cs="Arial"/>
        </w:rPr>
        <w:t xml:space="preserve"> </w:t>
      </w:r>
      <w:r w:rsidR="004575DF">
        <w:rPr>
          <w:rFonts w:ascii="Arial" w:hAnsi="Arial" w:cs="Arial"/>
        </w:rPr>
        <w:t xml:space="preserve">exceeds </w:t>
      </w:r>
      <w:r w:rsidRPr="00C32EBC">
        <w:rPr>
          <w:rFonts w:ascii="Arial" w:hAnsi="Arial" w:cs="Arial"/>
        </w:rPr>
        <w:t>$5 million (CAB</w:t>
      </w:r>
      <w:r w:rsidR="009D6CAD">
        <w:rPr>
          <w:rFonts w:ascii="Arial" w:hAnsi="Arial" w:cs="Arial"/>
        </w:rPr>
        <w:t xml:space="preserve"> </w:t>
      </w:r>
      <w:r w:rsidR="00463919">
        <w:rPr>
          <w:rFonts w:ascii="Arial" w:hAnsi="Arial" w:cs="Arial"/>
        </w:rPr>
        <w:t>funded with Capital Project Funds [CPF]</w:t>
      </w:r>
      <w:r w:rsidRPr="00C32EBC">
        <w:rPr>
          <w:rFonts w:ascii="Arial" w:hAnsi="Arial" w:cs="Arial"/>
        </w:rPr>
        <w:t xml:space="preserve">), U.S. Treasury </w:t>
      </w:r>
      <w:r w:rsidR="004575DF">
        <w:rPr>
          <w:rFonts w:ascii="Arial" w:hAnsi="Arial" w:cs="Arial"/>
        </w:rPr>
        <w:t>CPF</w:t>
      </w:r>
      <w:r w:rsidRPr="00C32EBC">
        <w:rPr>
          <w:rFonts w:ascii="Arial" w:hAnsi="Arial" w:cs="Arial"/>
        </w:rPr>
        <w:t xml:space="preserve"> guidance requires certain labor practices and/or reported information and </w:t>
      </w:r>
    </w:p>
    <w:p w14:paraId="4E116C9E" w14:textId="77777777" w:rsidR="00251A0D" w:rsidRPr="00C32EBC" w:rsidRDefault="00251A0D" w:rsidP="00251A0D">
      <w:pPr>
        <w:pStyle w:val="ListParagraph"/>
        <w:tabs>
          <w:tab w:val="left" w:pos="359"/>
        </w:tabs>
        <w:spacing w:line="256" w:lineRule="auto"/>
        <w:ind w:left="119" w:right="301"/>
        <w:rPr>
          <w:rFonts w:ascii="Arial" w:hAnsi="Arial" w:cs="Arial"/>
          <w:b/>
        </w:rPr>
      </w:pPr>
    </w:p>
    <w:p w14:paraId="15854CEE" w14:textId="3D7B2923" w:rsidR="00DF5A1D" w:rsidRDefault="00DF5A1D" w:rsidP="00350D3E">
      <w:pPr>
        <w:pStyle w:val="ListParagraph"/>
        <w:tabs>
          <w:tab w:val="left" w:pos="359"/>
        </w:tabs>
        <w:spacing w:line="256" w:lineRule="auto"/>
        <w:ind w:left="119" w:right="301"/>
        <w:rPr>
          <w:rFonts w:ascii="Arial" w:hAnsi="Arial" w:cs="Arial"/>
          <w:u w:val="single"/>
        </w:rPr>
      </w:pPr>
      <w:r w:rsidRPr="00C32EBC">
        <w:rPr>
          <w:rFonts w:ascii="Arial" w:hAnsi="Arial" w:cs="Arial"/>
          <w:u w:val="single"/>
        </w:rPr>
        <w:t>Providers are required to separately</w:t>
      </w:r>
      <w:r w:rsidRPr="00C32EBC">
        <w:rPr>
          <w:rFonts w:ascii="Arial" w:hAnsi="Arial" w:cs="Arial"/>
        </w:rPr>
        <w:t xml:space="preserve"> </w:t>
      </w:r>
      <w:r w:rsidRPr="00C32EBC">
        <w:rPr>
          <w:rFonts w:ascii="Arial" w:hAnsi="Arial" w:cs="Arial"/>
          <w:u w:val="single"/>
        </w:rPr>
        <w:t>complete and submit</w:t>
      </w:r>
      <w:r w:rsidR="00251A0D" w:rsidRPr="00C32EBC">
        <w:rPr>
          <w:rFonts w:ascii="Arial" w:hAnsi="Arial" w:cs="Arial"/>
          <w:u w:val="single"/>
        </w:rPr>
        <w:t xml:space="preserve"> an updated</w:t>
      </w:r>
      <w:r w:rsidRPr="00C32EBC">
        <w:rPr>
          <w:rFonts w:ascii="Arial" w:hAnsi="Arial" w:cs="Arial"/>
          <w:u w:val="single"/>
        </w:rPr>
        <w:t xml:space="preserve"> Exhibit E</w:t>
      </w:r>
      <w:r w:rsidR="00251A0D" w:rsidRPr="00C32EBC">
        <w:rPr>
          <w:rFonts w:ascii="Arial" w:hAnsi="Arial" w:cs="Arial"/>
          <w:u w:val="single"/>
        </w:rPr>
        <w:t xml:space="preserve"> with each progress report.</w:t>
      </w:r>
    </w:p>
    <w:p w14:paraId="7E5D72D0" w14:textId="77777777" w:rsidR="00232E56" w:rsidRDefault="00232E56" w:rsidP="00350D3E">
      <w:pPr>
        <w:pStyle w:val="ListParagraph"/>
        <w:tabs>
          <w:tab w:val="left" w:pos="359"/>
        </w:tabs>
        <w:spacing w:line="256" w:lineRule="auto"/>
        <w:ind w:left="119" w:right="301"/>
        <w:rPr>
          <w:rFonts w:ascii="Arial" w:hAnsi="Arial" w:cs="Arial"/>
          <w:u w:val="single"/>
        </w:rPr>
      </w:pPr>
    </w:p>
    <w:p w14:paraId="7DC93038" w14:textId="77777777" w:rsidR="000960C9" w:rsidRPr="000960C9" w:rsidRDefault="003B2AB3" w:rsidP="003842DC">
      <w:pPr>
        <w:pStyle w:val="ListParagraph"/>
        <w:numPr>
          <w:ilvl w:val="1"/>
          <w:numId w:val="1"/>
        </w:numPr>
        <w:spacing w:before="20" w:line="256" w:lineRule="auto"/>
        <w:ind w:left="90" w:right="273" w:firstLine="0"/>
        <w:rPr>
          <w:rFonts w:ascii="Arial" w:hAnsi="Arial" w:cs="Arial"/>
        </w:rPr>
      </w:pPr>
      <w:r w:rsidRPr="003842DC">
        <w:rPr>
          <w:rFonts w:ascii="Arial" w:hAnsi="Arial" w:cs="Arial"/>
          <w:b/>
        </w:rPr>
        <w:t>Davis-Bacon Act Certiﬁcation</w:t>
      </w:r>
      <w:r w:rsidRPr="003842DC">
        <w:rPr>
          <w:rFonts w:ascii="Arial" w:hAnsi="Arial" w:cs="Arial"/>
        </w:rPr>
        <w:t>: Select “Yes” or “No.”</w:t>
      </w:r>
      <w:r w:rsidR="003842DC" w:rsidRPr="003842DC">
        <w:rPr>
          <w:rFonts w:ascii="Arial" w:hAnsi="Arial" w:cs="Arial"/>
        </w:rPr>
        <w:t xml:space="preserve"> </w:t>
      </w:r>
      <w:r w:rsidRPr="003842DC">
        <w:rPr>
          <w:rFonts w:ascii="Arial" w:hAnsi="Arial" w:cs="Arial"/>
        </w:rPr>
        <w:t xml:space="preserve">If your response is "Yes", this means that you intend to certify that all contractors and subcontractors are paying prevailing wages and fringe beneﬁts to all laborers and mechanics on the project. One source of information on obtaining prevailing wages can be found </w:t>
      </w:r>
      <w:r w:rsidR="000960C9">
        <w:rPr>
          <w:rFonts w:ascii="Arial" w:hAnsi="Arial" w:cs="Arial"/>
        </w:rPr>
        <w:t>at</w:t>
      </w:r>
      <w:r w:rsidRPr="003842DC">
        <w:rPr>
          <w:rFonts w:ascii="Arial" w:hAnsi="Arial" w:cs="Arial"/>
        </w:rPr>
        <w:t xml:space="preserve">: </w:t>
      </w:r>
      <w:hyperlink r:id="rId13">
        <w:r w:rsidR="003842DC">
          <w:rPr>
            <w:rFonts w:ascii="Arial" w:hAnsi="Arial" w:cs="Arial"/>
            <w:color w:val="0562C1"/>
            <w:u w:val="single" w:color="0562C1"/>
          </w:rPr>
          <w:t>dol.gov/sites/dolgov/ﬁles/WHD/Obtaining-WDs.pdf</w:t>
        </w:r>
      </w:hyperlink>
      <w:r w:rsidR="000960C9">
        <w:rPr>
          <w:rFonts w:ascii="Arial" w:hAnsi="Arial" w:cs="Arial"/>
          <w:color w:val="0562C1"/>
          <w:u w:val="single" w:color="0562C1"/>
        </w:rPr>
        <w:t>.</w:t>
      </w:r>
      <w:r w:rsidRPr="003842DC">
        <w:rPr>
          <w:rFonts w:ascii="Arial" w:hAnsi="Arial" w:cs="Arial"/>
          <w:color w:val="0562C1"/>
        </w:rPr>
        <w:t xml:space="preserve"> </w:t>
      </w:r>
    </w:p>
    <w:p w14:paraId="37E40AAD" w14:textId="77777777" w:rsidR="000960C9" w:rsidRDefault="000960C9" w:rsidP="000960C9">
      <w:pPr>
        <w:pStyle w:val="ListParagraph"/>
        <w:spacing w:before="20" w:line="256" w:lineRule="auto"/>
        <w:ind w:left="90" w:right="273"/>
        <w:rPr>
          <w:rFonts w:ascii="Arial" w:hAnsi="Arial" w:cs="Arial"/>
          <w:b/>
        </w:rPr>
      </w:pPr>
    </w:p>
    <w:p w14:paraId="7D0F65DC" w14:textId="2A4BC57D" w:rsidR="00757B90" w:rsidRPr="003842DC" w:rsidRDefault="003B2AB3" w:rsidP="000960C9">
      <w:pPr>
        <w:pStyle w:val="ListParagraph"/>
        <w:spacing w:before="20" w:line="256" w:lineRule="auto"/>
        <w:ind w:left="90" w:right="273"/>
        <w:rPr>
          <w:rFonts w:ascii="Arial" w:hAnsi="Arial" w:cs="Arial"/>
        </w:rPr>
      </w:pPr>
      <w:r w:rsidRPr="003842DC">
        <w:rPr>
          <w:rFonts w:ascii="Arial" w:hAnsi="Arial" w:cs="Arial"/>
        </w:rPr>
        <w:t>If your response is “No”, enter the following information in the revealed questions:</w:t>
      </w:r>
    </w:p>
    <w:p w14:paraId="52C3B45D" w14:textId="77777777" w:rsidR="00757B90" w:rsidRPr="00C32EBC" w:rsidRDefault="00757B90">
      <w:pPr>
        <w:pStyle w:val="BodyText"/>
        <w:spacing w:before="22"/>
        <w:rPr>
          <w:rFonts w:ascii="Arial" w:hAnsi="Arial" w:cs="Arial"/>
        </w:rPr>
      </w:pPr>
    </w:p>
    <w:p w14:paraId="38EB2EF9" w14:textId="77777777" w:rsidR="00757B90" w:rsidRPr="00C32EBC" w:rsidRDefault="003B2AB3" w:rsidP="003842DC">
      <w:pPr>
        <w:pStyle w:val="ListParagraph"/>
        <w:numPr>
          <w:ilvl w:val="2"/>
          <w:numId w:val="1"/>
        </w:numPr>
        <w:spacing w:line="256" w:lineRule="auto"/>
        <w:ind w:left="720" w:right="342" w:firstLine="0"/>
        <w:rPr>
          <w:rFonts w:ascii="Arial" w:hAnsi="Arial" w:cs="Arial"/>
        </w:rPr>
      </w:pPr>
      <w:r w:rsidRPr="00C32EBC">
        <w:rPr>
          <w:rFonts w:ascii="Arial" w:hAnsi="Arial" w:cs="Arial"/>
        </w:rPr>
        <w:t>The number of employees of contractors and sub-contractors working on the project. This information should be reported as closely as possible to represent the average full-time equivalent employees during the reporting period.</w:t>
      </w:r>
    </w:p>
    <w:p w14:paraId="3175E278" w14:textId="77777777" w:rsidR="00757B90" w:rsidRPr="00C32EBC" w:rsidRDefault="00757B90" w:rsidP="003842DC">
      <w:pPr>
        <w:pStyle w:val="BodyText"/>
        <w:spacing w:before="21"/>
        <w:ind w:left="720"/>
        <w:rPr>
          <w:rFonts w:ascii="Arial" w:hAnsi="Arial" w:cs="Arial"/>
        </w:rPr>
      </w:pPr>
    </w:p>
    <w:p w14:paraId="127DF189" w14:textId="497155B3" w:rsidR="00757B90" w:rsidRPr="00C32EBC" w:rsidRDefault="003B2AB3" w:rsidP="003842DC">
      <w:pPr>
        <w:pStyle w:val="ListParagraph"/>
        <w:numPr>
          <w:ilvl w:val="2"/>
          <w:numId w:val="1"/>
        </w:numPr>
        <w:spacing w:line="256" w:lineRule="auto"/>
        <w:ind w:left="720" w:right="296" w:firstLine="0"/>
        <w:rPr>
          <w:rFonts w:ascii="Arial" w:hAnsi="Arial" w:cs="Arial"/>
        </w:rPr>
      </w:pPr>
      <w:r w:rsidRPr="00C32EBC">
        <w:rPr>
          <w:rFonts w:ascii="Arial" w:hAnsi="Arial" w:cs="Arial"/>
        </w:rPr>
        <w:t xml:space="preserve">The number of employees on the project hired directly by the </w:t>
      </w:r>
      <w:r w:rsidR="00251A0D" w:rsidRPr="00C32EBC">
        <w:rPr>
          <w:rFonts w:ascii="Arial" w:hAnsi="Arial" w:cs="Arial"/>
        </w:rPr>
        <w:t>provider</w:t>
      </w:r>
      <w:r w:rsidRPr="00C32EBC">
        <w:rPr>
          <w:rFonts w:ascii="Arial" w:hAnsi="Arial" w:cs="Arial"/>
        </w:rPr>
        <w:t>. This information should be reported as closely as possible to represent the average full-time equivalent employees during the reporting period.</w:t>
      </w:r>
    </w:p>
    <w:p w14:paraId="6D89B913" w14:textId="77777777" w:rsidR="00251A0D" w:rsidRPr="00C32EBC" w:rsidRDefault="00251A0D" w:rsidP="003842DC">
      <w:pPr>
        <w:spacing w:line="256" w:lineRule="auto"/>
        <w:ind w:left="720" w:right="296"/>
        <w:rPr>
          <w:rFonts w:ascii="Arial" w:hAnsi="Arial" w:cs="Arial"/>
        </w:rPr>
      </w:pPr>
    </w:p>
    <w:p w14:paraId="04A7C361" w14:textId="77777777" w:rsidR="00757B90" w:rsidRPr="00C32EBC" w:rsidRDefault="003B2AB3" w:rsidP="003842DC">
      <w:pPr>
        <w:pStyle w:val="ListParagraph"/>
        <w:numPr>
          <w:ilvl w:val="2"/>
          <w:numId w:val="1"/>
        </w:numPr>
        <w:spacing w:before="1" w:line="256" w:lineRule="auto"/>
        <w:ind w:left="720" w:right="499" w:firstLine="0"/>
        <w:jc w:val="both"/>
        <w:rPr>
          <w:rFonts w:ascii="Arial" w:hAnsi="Arial" w:cs="Arial"/>
        </w:rPr>
      </w:pPr>
      <w:r w:rsidRPr="00C32EBC">
        <w:rPr>
          <w:rFonts w:ascii="Arial" w:hAnsi="Arial" w:cs="Arial"/>
        </w:rPr>
        <w:t>The number of employees on the project hired through a third party. This information should be reported as closely as possible to represent the average full-time equivalent employees during the reporting period.</w:t>
      </w:r>
    </w:p>
    <w:p w14:paraId="32FF12F7" w14:textId="77777777" w:rsidR="00757B90" w:rsidRPr="00C32EBC" w:rsidRDefault="00757B90" w:rsidP="003842DC">
      <w:pPr>
        <w:pStyle w:val="BodyText"/>
        <w:spacing w:before="21"/>
        <w:ind w:left="720"/>
        <w:rPr>
          <w:rFonts w:ascii="Arial" w:hAnsi="Arial" w:cs="Arial"/>
        </w:rPr>
      </w:pPr>
    </w:p>
    <w:p w14:paraId="7E876671" w14:textId="77777777" w:rsidR="00757B90" w:rsidRPr="00C32EBC" w:rsidRDefault="003B2AB3" w:rsidP="003842DC">
      <w:pPr>
        <w:pStyle w:val="ListParagraph"/>
        <w:numPr>
          <w:ilvl w:val="2"/>
          <w:numId w:val="1"/>
        </w:numPr>
        <w:ind w:left="720" w:firstLine="0"/>
        <w:jc w:val="both"/>
        <w:rPr>
          <w:rFonts w:ascii="Arial" w:hAnsi="Arial" w:cs="Arial"/>
        </w:rPr>
      </w:pPr>
      <w:r w:rsidRPr="00C32EBC">
        <w:rPr>
          <w:rFonts w:ascii="Arial" w:hAnsi="Arial" w:cs="Arial"/>
        </w:rPr>
        <w:lastRenderedPageBreak/>
        <w:t>The wages and beneﬁts of workers on the project by classiﬁcation.</w:t>
      </w:r>
    </w:p>
    <w:p w14:paraId="2B71FFA7" w14:textId="77777777" w:rsidR="00757B90" w:rsidRPr="00C32EBC" w:rsidRDefault="00757B90" w:rsidP="003842DC">
      <w:pPr>
        <w:pStyle w:val="BodyText"/>
        <w:spacing w:before="39"/>
        <w:ind w:left="720"/>
        <w:rPr>
          <w:rFonts w:ascii="Arial" w:hAnsi="Arial" w:cs="Arial"/>
        </w:rPr>
      </w:pPr>
    </w:p>
    <w:p w14:paraId="4F697439" w14:textId="5E0E49FD" w:rsidR="00757B90" w:rsidRPr="00C32EBC" w:rsidRDefault="003B2AB3" w:rsidP="003842DC">
      <w:pPr>
        <w:pStyle w:val="ListParagraph"/>
        <w:numPr>
          <w:ilvl w:val="2"/>
          <w:numId w:val="1"/>
        </w:numPr>
        <w:spacing w:line="256" w:lineRule="auto"/>
        <w:ind w:left="720" w:right="273" w:firstLine="0"/>
        <w:rPr>
          <w:rFonts w:ascii="Arial" w:hAnsi="Arial" w:cs="Arial"/>
        </w:rPr>
      </w:pPr>
      <w:r w:rsidRPr="00C32EBC">
        <w:rPr>
          <w:rFonts w:ascii="Arial" w:hAnsi="Arial" w:cs="Arial"/>
        </w:rPr>
        <w:t xml:space="preserve">Whether those wages are at rates less than those prevailing for the civil subdivision of North Carolina in which the work is being performed. </w:t>
      </w:r>
      <w:r w:rsidR="00F63030">
        <w:rPr>
          <w:rFonts w:ascii="Arial" w:hAnsi="Arial" w:cs="Arial"/>
        </w:rPr>
        <w:t>Find o</w:t>
      </w:r>
      <w:r w:rsidRPr="00C32EBC">
        <w:rPr>
          <w:rFonts w:ascii="Arial" w:hAnsi="Arial" w:cs="Arial"/>
        </w:rPr>
        <w:t xml:space="preserve">ne source of information on obtaining prevailing wages </w:t>
      </w:r>
      <w:r w:rsidR="00F63030">
        <w:rPr>
          <w:rFonts w:ascii="Arial" w:hAnsi="Arial" w:cs="Arial"/>
        </w:rPr>
        <w:t>at</w:t>
      </w:r>
      <w:r w:rsidRPr="00C32EBC">
        <w:rPr>
          <w:rFonts w:ascii="Arial" w:hAnsi="Arial" w:cs="Arial"/>
        </w:rPr>
        <w:t xml:space="preserve">: </w:t>
      </w:r>
      <w:hyperlink r:id="rId14">
        <w:r w:rsidR="000960C9">
          <w:rPr>
            <w:rFonts w:ascii="Arial" w:hAnsi="Arial" w:cs="Arial"/>
            <w:color w:val="0562C1"/>
            <w:u w:val="single" w:color="0562C1"/>
          </w:rPr>
          <w:t>dol.gov/sites/</w:t>
        </w:r>
        <w:proofErr w:type="spellStart"/>
        <w:r w:rsidR="000960C9">
          <w:rPr>
            <w:rFonts w:ascii="Arial" w:hAnsi="Arial" w:cs="Arial"/>
            <w:color w:val="0562C1"/>
            <w:u w:val="single" w:color="0562C1"/>
          </w:rPr>
          <w:t>dolgov</w:t>
        </w:r>
        <w:proofErr w:type="spellEnd"/>
        <w:r w:rsidR="000960C9">
          <w:rPr>
            <w:rFonts w:ascii="Arial" w:hAnsi="Arial" w:cs="Arial"/>
            <w:color w:val="0562C1"/>
            <w:u w:val="single" w:color="0562C1"/>
          </w:rPr>
          <w:t>/ﬁles/WHD/Obtaining-WDs.pdf</w:t>
        </w:r>
      </w:hyperlink>
      <w:r w:rsidR="00F63030">
        <w:rPr>
          <w:rFonts w:ascii="Arial" w:hAnsi="Arial" w:cs="Arial"/>
          <w:color w:val="0562C1"/>
          <w:u w:val="single" w:color="0562C1"/>
        </w:rPr>
        <w:t>.</w:t>
      </w:r>
    </w:p>
    <w:p w14:paraId="1B9C7E49" w14:textId="77777777" w:rsidR="00757B90" w:rsidRPr="00C32EBC" w:rsidRDefault="00757B90" w:rsidP="003842DC">
      <w:pPr>
        <w:pStyle w:val="BodyText"/>
        <w:spacing w:before="23"/>
        <w:ind w:left="720"/>
        <w:rPr>
          <w:rFonts w:ascii="Arial" w:hAnsi="Arial" w:cs="Arial"/>
        </w:rPr>
      </w:pPr>
    </w:p>
    <w:p w14:paraId="5DA5663F" w14:textId="77777777" w:rsidR="00757B90" w:rsidRPr="00C32EBC" w:rsidRDefault="003B2AB3" w:rsidP="008D6BEC">
      <w:pPr>
        <w:pStyle w:val="ListParagraph"/>
        <w:numPr>
          <w:ilvl w:val="1"/>
          <w:numId w:val="1"/>
        </w:numPr>
        <w:spacing w:before="1" w:line="256" w:lineRule="auto"/>
        <w:ind w:left="90" w:right="223" w:hanging="1"/>
        <w:rPr>
          <w:rFonts w:ascii="Arial" w:hAnsi="Arial" w:cs="Arial"/>
        </w:rPr>
      </w:pPr>
      <w:r w:rsidRPr="00C32EBC">
        <w:rPr>
          <w:rFonts w:ascii="Arial" w:hAnsi="Arial" w:cs="Arial"/>
          <w:b/>
        </w:rPr>
        <w:t>Certiﬁcation of Labor Agreements</w:t>
      </w:r>
      <w:r w:rsidRPr="00C32EBC">
        <w:rPr>
          <w:rFonts w:ascii="Arial" w:hAnsi="Arial" w:cs="Arial"/>
        </w:rPr>
        <w:t>: Select “Yes” or “No.” A labor agreement in this context means a pre-hire collective bargaining agreement consistent with section 8(f) of the National Labor Relations Act (29 U.S.C. 158(f)).</w:t>
      </w:r>
    </w:p>
    <w:p w14:paraId="2D5073C7" w14:textId="77777777" w:rsidR="00757B90" w:rsidRPr="00C32EBC" w:rsidRDefault="00757B90" w:rsidP="003842DC">
      <w:pPr>
        <w:pStyle w:val="BodyText"/>
        <w:spacing w:before="20"/>
        <w:ind w:left="720"/>
        <w:rPr>
          <w:rFonts w:ascii="Arial" w:hAnsi="Arial" w:cs="Arial"/>
        </w:rPr>
      </w:pPr>
    </w:p>
    <w:p w14:paraId="02765A8F" w14:textId="77777777" w:rsidR="00757B90" w:rsidRPr="00C32EBC" w:rsidRDefault="003B2AB3" w:rsidP="008D6BEC">
      <w:pPr>
        <w:pStyle w:val="BodyText"/>
        <w:spacing w:before="1"/>
        <w:ind w:left="90"/>
        <w:rPr>
          <w:rFonts w:ascii="Arial" w:hAnsi="Arial" w:cs="Arial"/>
        </w:rPr>
      </w:pPr>
      <w:r w:rsidRPr="00C32EBC">
        <w:rPr>
          <w:rFonts w:ascii="Arial" w:hAnsi="Arial" w:cs="Arial"/>
        </w:rPr>
        <w:t>If your response is “No”, provide the following information about your plan to ensure</w:t>
      </w:r>
    </w:p>
    <w:p w14:paraId="117CDB72" w14:textId="77777777" w:rsidR="00757B90" w:rsidRPr="00C32EBC" w:rsidRDefault="003B2AB3" w:rsidP="008D6BEC">
      <w:pPr>
        <w:pStyle w:val="BodyText"/>
        <w:ind w:left="90"/>
        <w:rPr>
          <w:rFonts w:ascii="Arial" w:hAnsi="Arial" w:cs="Arial"/>
        </w:rPr>
      </w:pPr>
      <w:r w:rsidRPr="00C32EBC">
        <w:rPr>
          <w:rFonts w:ascii="Arial" w:hAnsi="Arial" w:cs="Arial"/>
        </w:rPr>
        <w:t>project workforce continuity:</w:t>
      </w:r>
    </w:p>
    <w:p w14:paraId="7DFB606E" w14:textId="77777777" w:rsidR="00757B90" w:rsidRPr="00C32EBC" w:rsidRDefault="00757B90" w:rsidP="008D6BEC">
      <w:pPr>
        <w:pStyle w:val="BodyText"/>
        <w:ind w:left="720"/>
        <w:rPr>
          <w:rFonts w:ascii="Arial" w:hAnsi="Arial" w:cs="Arial"/>
        </w:rPr>
      </w:pPr>
    </w:p>
    <w:p w14:paraId="001BA67A" w14:textId="414C79F8" w:rsidR="00757B90" w:rsidRPr="00E208D9" w:rsidRDefault="003B2AB3" w:rsidP="008D6BEC">
      <w:pPr>
        <w:pStyle w:val="ListParagraph"/>
        <w:numPr>
          <w:ilvl w:val="2"/>
          <w:numId w:val="1"/>
        </w:numPr>
        <w:spacing w:line="256" w:lineRule="auto"/>
        <w:ind w:left="720" w:right="295" w:firstLine="0"/>
        <w:rPr>
          <w:rFonts w:ascii="Arial" w:hAnsi="Arial" w:cs="Arial"/>
        </w:rPr>
      </w:pPr>
      <w:r w:rsidRPr="00E208D9">
        <w:rPr>
          <w:rFonts w:ascii="Arial" w:hAnsi="Arial" w:cs="Arial"/>
        </w:rPr>
        <w:t xml:space="preserve">How the </w:t>
      </w:r>
      <w:r w:rsidR="00251A0D" w:rsidRPr="00E208D9">
        <w:rPr>
          <w:rFonts w:ascii="Arial" w:hAnsi="Arial" w:cs="Arial"/>
        </w:rPr>
        <w:t xml:space="preserve">provider </w:t>
      </w:r>
      <w:r w:rsidRPr="00E208D9">
        <w:rPr>
          <w:rFonts w:ascii="Arial" w:hAnsi="Arial" w:cs="Arial"/>
        </w:rPr>
        <w:t>will ensure the project has ready access to a sufﬁcient supply of appropriately skilled and unskilled labor to ensure high-quality</w:t>
      </w:r>
      <w:r w:rsidR="00E208D9" w:rsidRPr="00E208D9">
        <w:rPr>
          <w:rFonts w:ascii="Arial" w:hAnsi="Arial" w:cs="Arial"/>
        </w:rPr>
        <w:t xml:space="preserve"> </w:t>
      </w:r>
      <w:r w:rsidRPr="00E208D9">
        <w:rPr>
          <w:rFonts w:ascii="Arial" w:hAnsi="Arial" w:cs="Arial"/>
        </w:rPr>
        <w:t>construction throughout the life of the project, including a description of any</w:t>
      </w:r>
    </w:p>
    <w:p w14:paraId="3FCE4C32" w14:textId="77777777" w:rsidR="00757B90" w:rsidRPr="00C32EBC" w:rsidRDefault="003B2AB3" w:rsidP="003842DC">
      <w:pPr>
        <w:pStyle w:val="BodyText"/>
        <w:spacing w:before="19"/>
        <w:ind w:left="720"/>
        <w:rPr>
          <w:rFonts w:ascii="Arial" w:hAnsi="Arial" w:cs="Arial"/>
        </w:rPr>
      </w:pPr>
      <w:r w:rsidRPr="00C32EBC">
        <w:rPr>
          <w:rFonts w:ascii="Arial" w:hAnsi="Arial" w:cs="Arial"/>
        </w:rPr>
        <w:t>required professional certiﬁcations and/or in-house training.</w:t>
      </w:r>
    </w:p>
    <w:p w14:paraId="684DE4A4" w14:textId="77777777" w:rsidR="00757B90" w:rsidRPr="00C32EBC" w:rsidRDefault="00757B90" w:rsidP="003842DC">
      <w:pPr>
        <w:pStyle w:val="BodyText"/>
        <w:spacing w:before="39"/>
        <w:ind w:left="720"/>
        <w:rPr>
          <w:rFonts w:ascii="Arial" w:hAnsi="Arial" w:cs="Arial"/>
        </w:rPr>
      </w:pPr>
    </w:p>
    <w:p w14:paraId="0F4964F0" w14:textId="2175C38E" w:rsidR="00757B90" w:rsidRPr="00C32EBC" w:rsidRDefault="003B2AB3" w:rsidP="008D6BEC">
      <w:pPr>
        <w:pStyle w:val="ListParagraph"/>
        <w:numPr>
          <w:ilvl w:val="2"/>
          <w:numId w:val="1"/>
        </w:numPr>
        <w:ind w:left="720" w:firstLine="0"/>
        <w:rPr>
          <w:rFonts w:ascii="Arial" w:hAnsi="Arial" w:cs="Arial"/>
        </w:rPr>
      </w:pPr>
      <w:r w:rsidRPr="00C32EBC">
        <w:rPr>
          <w:rFonts w:ascii="Arial" w:hAnsi="Arial" w:cs="Arial"/>
        </w:rPr>
        <w:t xml:space="preserve">How the </w:t>
      </w:r>
      <w:r w:rsidR="00251A0D" w:rsidRPr="00C32EBC">
        <w:rPr>
          <w:rFonts w:ascii="Arial" w:hAnsi="Arial" w:cs="Arial"/>
        </w:rPr>
        <w:t xml:space="preserve">provider </w:t>
      </w:r>
      <w:r w:rsidRPr="00C32EBC">
        <w:rPr>
          <w:rFonts w:ascii="Arial" w:hAnsi="Arial" w:cs="Arial"/>
        </w:rPr>
        <w:t>will minimize risks of labor disputes and disruptions</w:t>
      </w:r>
    </w:p>
    <w:p w14:paraId="0DB1FA3F" w14:textId="77777777" w:rsidR="00757B90" w:rsidRPr="00C32EBC" w:rsidRDefault="003B2AB3" w:rsidP="003842DC">
      <w:pPr>
        <w:pStyle w:val="BodyText"/>
        <w:spacing w:before="19"/>
        <w:ind w:left="720"/>
        <w:rPr>
          <w:rFonts w:ascii="Arial" w:hAnsi="Arial" w:cs="Arial"/>
        </w:rPr>
      </w:pPr>
      <w:r w:rsidRPr="00C32EBC">
        <w:rPr>
          <w:rFonts w:ascii="Arial" w:hAnsi="Arial" w:cs="Arial"/>
        </w:rPr>
        <w:t>that would jeopardize timeliness and cost-effectiveness of the project.</w:t>
      </w:r>
    </w:p>
    <w:p w14:paraId="7FD9F90E" w14:textId="77777777" w:rsidR="00757B90" w:rsidRPr="00C32EBC" w:rsidRDefault="00757B90" w:rsidP="003842DC">
      <w:pPr>
        <w:pStyle w:val="BodyText"/>
        <w:spacing w:before="39"/>
        <w:ind w:left="720"/>
        <w:rPr>
          <w:rFonts w:ascii="Arial" w:hAnsi="Arial" w:cs="Arial"/>
        </w:rPr>
      </w:pPr>
    </w:p>
    <w:p w14:paraId="68349ACD" w14:textId="705AF36C" w:rsidR="00757B90" w:rsidRPr="00C32EBC" w:rsidRDefault="003B2AB3" w:rsidP="003842DC">
      <w:pPr>
        <w:pStyle w:val="ListParagraph"/>
        <w:numPr>
          <w:ilvl w:val="2"/>
          <w:numId w:val="1"/>
        </w:numPr>
        <w:spacing w:line="256" w:lineRule="auto"/>
        <w:ind w:left="720" w:right="360" w:firstLine="0"/>
        <w:rPr>
          <w:rFonts w:ascii="Arial" w:hAnsi="Arial" w:cs="Arial"/>
        </w:rPr>
      </w:pPr>
      <w:r w:rsidRPr="00C32EBC">
        <w:rPr>
          <w:rFonts w:ascii="Arial" w:hAnsi="Arial" w:cs="Arial"/>
        </w:rPr>
        <w:t xml:space="preserve">How the </w:t>
      </w:r>
      <w:r w:rsidR="00251A0D" w:rsidRPr="00C32EBC">
        <w:rPr>
          <w:rFonts w:ascii="Arial" w:hAnsi="Arial" w:cs="Arial"/>
        </w:rPr>
        <w:t xml:space="preserve">provider </w:t>
      </w:r>
      <w:r w:rsidRPr="00C32EBC">
        <w:rPr>
          <w:rFonts w:ascii="Arial" w:hAnsi="Arial" w:cs="Arial"/>
        </w:rPr>
        <w:t>will provide a safe and healthy workplace that avoids delays and costs associated with workplace illnesses, injuries, and fatalities, including descriptions of safety training, certiﬁcation, and/or licensure requirements for all relevant workers (e.g., OSHA 10, OSHA 30).</w:t>
      </w:r>
    </w:p>
    <w:p w14:paraId="4523891B" w14:textId="77777777" w:rsidR="00757B90" w:rsidRPr="00C32EBC" w:rsidRDefault="00757B90" w:rsidP="003842DC">
      <w:pPr>
        <w:pStyle w:val="BodyText"/>
        <w:spacing w:before="20"/>
        <w:ind w:left="720"/>
        <w:rPr>
          <w:rFonts w:ascii="Arial" w:hAnsi="Arial" w:cs="Arial"/>
        </w:rPr>
      </w:pPr>
    </w:p>
    <w:p w14:paraId="7F4FBA74" w14:textId="77777777" w:rsidR="00757B90" w:rsidRPr="00C32EBC" w:rsidRDefault="003B2AB3" w:rsidP="003842DC">
      <w:pPr>
        <w:pStyle w:val="ListParagraph"/>
        <w:numPr>
          <w:ilvl w:val="2"/>
          <w:numId w:val="1"/>
        </w:numPr>
        <w:spacing w:line="256" w:lineRule="auto"/>
        <w:ind w:left="720" w:right="160" w:firstLine="0"/>
        <w:jc w:val="both"/>
        <w:rPr>
          <w:rFonts w:ascii="Arial" w:hAnsi="Arial" w:cs="Arial"/>
        </w:rPr>
      </w:pPr>
      <w:r w:rsidRPr="00C32EBC">
        <w:rPr>
          <w:rFonts w:ascii="Arial" w:hAnsi="Arial" w:cs="Arial"/>
        </w:rPr>
        <w:t>Whether workers on the project will receive wages and beneﬁts that will secure an appropriately skilled workforce in the context of the local or regional labor market.</w:t>
      </w:r>
    </w:p>
    <w:p w14:paraId="30B0F8B1" w14:textId="77777777" w:rsidR="00757B90" w:rsidRPr="00C32EBC" w:rsidRDefault="00757B90" w:rsidP="003842DC">
      <w:pPr>
        <w:pStyle w:val="BodyText"/>
        <w:spacing w:before="21"/>
        <w:ind w:left="720"/>
        <w:rPr>
          <w:rFonts w:ascii="Arial" w:hAnsi="Arial" w:cs="Arial"/>
        </w:rPr>
      </w:pPr>
    </w:p>
    <w:p w14:paraId="10415E38" w14:textId="77777777" w:rsidR="00757B90" w:rsidRPr="00C32EBC" w:rsidRDefault="003B2AB3" w:rsidP="008D6BEC">
      <w:pPr>
        <w:pStyle w:val="ListParagraph"/>
        <w:numPr>
          <w:ilvl w:val="2"/>
          <w:numId w:val="1"/>
        </w:numPr>
        <w:ind w:left="720" w:firstLine="0"/>
        <w:jc w:val="both"/>
        <w:rPr>
          <w:rFonts w:ascii="Arial" w:hAnsi="Arial" w:cs="Arial"/>
        </w:rPr>
      </w:pPr>
      <w:r w:rsidRPr="00C32EBC">
        <w:rPr>
          <w:rFonts w:ascii="Arial" w:hAnsi="Arial" w:cs="Arial"/>
        </w:rPr>
        <w:t>Whether the project has completed a project labor agreement.</w:t>
      </w:r>
    </w:p>
    <w:p w14:paraId="36C83B7F" w14:textId="77777777" w:rsidR="00757B90" w:rsidRPr="00C32EBC" w:rsidRDefault="00757B90">
      <w:pPr>
        <w:pStyle w:val="BodyText"/>
        <w:spacing w:before="39"/>
        <w:rPr>
          <w:rFonts w:ascii="Arial" w:hAnsi="Arial" w:cs="Arial"/>
        </w:rPr>
      </w:pPr>
    </w:p>
    <w:p w14:paraId="3A9F56F8" w14:textId="77777777" w:rsidR="00757B90" w:rsidRPr="00C32EBC" w:rsidRDefault="003B2AB3" w:rsidP="008D6BEC">
      <w:pPr>
        <w:pStyle w:val="ListParagraph"/>
        <w:numPr>
          <w:ilvl w:val="1"/>
          <w:numId w:val="1"/>
        </w:numPr>
        <w:tabs>
          <w:tab w:val="left" w:pos="90"/>
        </w:tabs>
        <w:ind w:left="90" w:firstLine="0"/>
        <w:rPr>
          <w:rFonts w:ascii="Arial" w:hAnsi="Arial" w:cs="Arial"/>
        </w:rPr>
      </w:pPr>
      <w:r w:rsidRPr="00C32EBC">
        <w:rPr>
          <w:rFonts w:ascii="Arial" w:hAnsi="Arial" w:cs="Arial"/>
          <w:b/>
        </w:rPr>
        <w:t>Prioritization of Local Hires</w:t>
      </w:r>
      <w:r w:rsidRPr="00C32EBC">
        <w:rPr>
          <w:rFonts w:ascii="Arial" w:hAnsi="Arial" w:cs="Arial"/>
        </w:rPr>
        <w:t>: Select “Yes” or “No.”</w:t>
      </w:r>
    </w:p>
    <w:p w14:paraId="0DD84E26" w14:textId="77777777" w:rsidR="00757B90" w:rsidRPr="00C32EBC" w:rsidRDefault="00757B90">
      <w:pPr>
        <w:pStyle w:val="BodyText"/>
        <w:spacing w:before="38"/>
        <w:rPr>
          <w:rFonts w:ascii="Arial" w:hAnsi="Arial" w:cs="Arial"/>
        </w:rPr>
      </w:pPr>
    </w:p>
    <w:p w14:paraId="3E3ACA6B" w14:textId="77777777" w:rsidR="00757B90" w:rsidRPr="00C32EBC" w:rsidRDefault="003B2AB3" w:rsidP="00A8772F">
      <w:pPr>
        <w:pStyle w:val="ListParagraph"/>
        <w:numPr>
          <w:ilvl w:val="1"/>
          <w:numId w:val="1"/>
        </w:numPr>
        <w:tabs>
          <w:tab w:val="left" w:pos="720"/>
        </w:tabs>
        <w:spacing w:before="1" w:line="256" w:lineRule="auto"/>
        <w:ind w:left="90" w:right="365" w:firstLine="0"/>
        <w:rPr>
          <w:rFonts w:ascii="Arial" w:hAnsi="Arial" w:cs="Arial"/>
        </w:rPr>
      </w:pPr>
      <w:r w:rsidRPr="00C32EBC">
        <w:rPr>
          <w:rFonts w:ascii="Arial" w:hAnsi="Arial" w:cs="Arial"/>
          <w:b/>
        </w:rPr>
        <w:t>Community Beneﬁt Agreement</w:t>
      </w:r>
      <w:r w:rsidRPr="00C32EBC">
        <w:rPr>
          <w:rFonts w:ascii="Arial" w:hAnsi="Arial" w:cs="Arial"/>
        </w:rPr>
        <w:t>: Select “Yes” or “No.” If your response is “Yes”, provide the following information:</w:t>
      </w:r>
    </w:p>
    <w:p w14:paraId="707430B4" w14:textId="77777777" w:rsidR="00757B90" w:rsidRPr="00C32EBC" w:rsidRDefault="00757B90">
      <w:pPr>
        <w:pStyle w:val="BodyText"/>
        <w:spacing w:before="20"/>
        <w:rPr>
          <w:rFonts w:ascii="Arial" w:hAnsi="Arial" w:cs="Arial"/>
        </w:rPr>
      </w:pPr>
    </w:p>
    <w:p w14:paraId="347D4E52" w14:textId="360088C6" w:rsidR="00757B90" w:rsidRPr="00C32EBC" w:rsidRDefault="003B2AB3" w:rsidP="00A8772F">
      <w:pPr>
        <w:pStyle w:val="ListParagraph"/>
        <w:numPr>
          <w:ilvl w:val="2"/>
          <w:numId w:val="1"/>
        </w:numPr>
        <w:tabs>
          <w:tab w:val="left" w:pos="1530"/>
        </w:tabs>
        <w:spacing w:line="256" w:lineRule="auto"/>
        <w:ind w:left="720" w:right="240" w:firstLine="0"/>
        <w:rPr>
          <w:rFonts w:ascii="Arial" w:hAnsi="Arial" w:cs="Arial"/>
        </w:rPr>
      </w:pPr>
      <w:r w:rsidRPr="00C32EBC">
        <w:rPr>
          <w:rFonts w:ascii="Arial" w:hAnsi="Arial" w:cs="Arial"/>
        </w:rPr>
        <w:t xml:space="preserve">A description of the community beneﬁt agreement. </w:t>
      </w:r>
      <w:r w:rsidRPr="00C32EBC">
        <w:rPr>
          <w:rFonts w:ascii="Arial" w:hAnsi="Arial" w:cs="Arial"/>
          <w:color w:val="011322"/>
        </w:rPr>
        <w:t xml:space="preserve">A community beneﬁt agreement is a contract between the </w:t>
      </w:r>
      <w:r w:rsidR="00251A0D" w:rsidRPr="00C32EBC">
        <w:rPr>
          <w:rFonts w:ascii="Arial" w:hAnsi="Arial" w:cs="Arial"/>
          <w:color w:val="011322"/>
        </w:rPr>
        <w:t xml:space="preserve">provider </w:t>
      </w:r>
      <w:r w:rsidRPr="00C32EBC">
        <w:rPr>
          <w:rFonts w:ascii="Arial" w:hAnsi="Arial" w:cs="Arial"/>
          <w:color w:val="011322"/>
        </w:rPr>
        <w:t xml:space="preserve">and one or more community-based organizations representing community interests. The agreement spells out beneﬁts the </w:t>
      </w:r>
      <w:r w:rsidR="00251A0D" w:rsidRPr="00C32EBC">
        <w:rPr>
          <w:rFonts w:ascii="Arial" w:hAnsi="Arial" w:cs="Arial"/>
          <w:color w:val="011322"/>
        </w:rPr>
        <w:t xml:space="preserve">provider </w:t>
      </w:r>
      <w:r w:rsidRPr="00C32EBC">
        <w:rPr>
          <w:rFonts w:ascii="Arial" w:hAnsi="Arial" w:cs="Arial"/>
          <w:color w:val="011322"/>
        </w:rPr>
        <w:t xml:space="preserve">will </w:t>
      </w:r>
      <w:r w:rsidR="00251A0D" w:rsidRPr="00C32EBC">
        <w:rPr>
          <w:rFonts w:ascii="Arial" w:hAnsi="Arial" w:cs="Arial"/>
          <w:color w:val="011322"/>
        </w:rPr>
        <w:t>deliver</w:t>
      </w:r>
      <w:r w:rsidRPr="00C32EBC">
        <w:rPr>
          <w:rFonts w:ascii="Arial" w:hAnsi="Arial" w:cs="Arial"/>
          <w:color w:val="011322"/>
        </w:rPr>
        <w:t xml:space="preserve"> to the community in return for supporting the </w:t>
      </w:r>
      <w:r w:rsidR="00251A0D" w:rsidRPr="00C32EBC">
        <w:rPr>
          <w:rFonts w:ascii="Arial" w:hAnsi="Arial" w:cs="Arial"/>
          <w:color w:val="011322"/>
        </w:rPr>
        <w:t xml:space="preserve">provider’s </w:t>
      </w:r>
      <w:r w:rsidRPr="00C32EBC">
        <w:rPr>
          <w:rFonts w:ascii="Arial" w:hAnsi="Arial" w:cs="Arial"/>
          <w:color w:val="011322"/>
        </w:rPr>
        <w:t>project. Such beneﬁts might include, but are not limited to, one or more of the following: free public wi-ﬁ sites, free or reduced internet access devices and/or training, discounted service, and local hire commitments.</w:t>
      </w:r>
    </w:p>
    <w:p w14:paraId="46326D0A" w14:textId="77777777" w:rsidR="00757B90" w:rsidRPr="00C32EBC" w:rsidRDefault="00757B90">
      <w:pPr>
        <w:pStyle w:val="BodyText"/>
        <w:spacing w:before="27"/>
        <w:rPr>
          <w:rFonts w:ascii="Arial" w:hAnsi="Arial" w:cs="Arial"/>
        </w:rPr>
      </w:pPr>
    </w:p>
    <w:p w14:paraId="178DFCE4" w14:textId="66D2033A" w:rsidR="00757B90" w:rsidRPr="008D6BEC" w:rsidRDefault="003B2AB3" w:rsidP="008D6BEC">
      <w:pPr>
        <w:pStyle w:val="Heading1"/>
        <w:shd w:val="clear" w:color="auto" w:fill="3F6DAA"/>
        <w:tabs>
          <w:tab w:val="left" w:pos="9470"/>
        </w:tabs>
        <w:rPr>
          <w:rFonts w:ascii="Arial" w:hAnsi="Arial" w:cs="Arial"/>
          <w:color w:val="FFFFFF" w:themeColor="background1"/>
        </w:rPr>
      </w:pPr>
      <w:r w:rsidRPr="008D6BEC">
        <w:rPr>
          <w:rFonts w:ascii="Arial" w:hAnsi="Arial" w:cs="Arial"/>
          <w:color w:val="000000"/>
          <w:shd w:val="clear" w:color="auto" w:fill="3F6DAA"/>
        </w:rPr>
        <w:t xml:space="preserve"> </w:t>
      </w:r>
      <w:r w:rsidRPr="008D6BEC">
        <w:rPr>
          <w:rFonts w:ascii="Arial" w:hAnsi="Arial" w:cs="Arial"/>
          <w:color w:val="FFFFFF" w:themeColor="background1"/>
          <w:shd w:val="clear" w:color="auto" w:fill="3F6DAA"/>
        </w:rPr>
        <w:t>SECTION F – COMPLETION OF CONSTRUCTION/DEPLOYMENT PHASE OF PROJECT</w:t>
      </w:r>
    </w:p>
    <w:p w14:paraId="3D2B6BA7" w14:textId="77777777" w:rsidR="00757B90" w:rsidRPr="00C32EBC" w:rsidRDefault="00757B90">
      <w:pPr>
        <w:pStyle w:val="BodyText"/>
        <w:spacing w:before="39"/>
        <w:rPr>
          <w:rFonts w:ascii="Arial" w:hAnsi="Arial" w:cs="Arial"/>
          <w:b/>
        </w:rPr>
      </w:pPr>
    </w:p>
    <w:p w14:paraId="45CDC1AE" w14:textId="08F1957D" w:rsidR="00757B90" w:rsidRPr="00C32EBC" w:rsidRDefault="003B2AB3">
      <w:pPr>
        <w:pStyle w:val="BodyText"/>
        <w:spacing w:line="256" w:lineRule="auto"/>
        <w:ind w:left="120" w:right="233"/>
        <w:rPr>
          <w:rFonts w:ascii="Arial" w:hAnsi="Arial" w:cs="Arial"/>
        </w:rPr>
      </w:pPr>
      <w:r w:rsidRPr="00C32EBC">
        <w:rPr>
          <w:rFonts w:ascii="Arial" w:hAnsi="Arial" w:cs="Arial"/>
        </w:rPr>
        <w:t xml:space="preserve">This section should only be used if the </w:t>
      </w:r>
      <w:r w:rsidR="00251A0D" w:rsidRPr="00C32EBC">
        <w:rPr>
          <w:rFonts w:ascii="Arial" w:hAnsi="Arial" w:cs="Arial"/>
        </w:rPr>
        <w:t xml:space="preserve">provider </w:t>
      </w:r>
      <w:r w:rsidRPr="00C32EBC">
        <w:rPr>
          <w:rFonts w:ascii="Arial" w:hAnsi="Arial" w:cs="Arial"/>
        </w:rPr>
        <w:t xml:space="preserve">has completed all construction/deployment work for the project and has made broadband service available to ALL locations speciﬁed in the project agreement. </w:t>
      </w:r>
      <w:r w:rsidR="00251A0D" w:rsidRPr="00C32EBC">
        <w:rPr>
          <w:rFonts w:ascii="Arial" w:hAnsi="Arial" w:cs="Arial"/>
        </w:rPr>
        <w:t xml:space="preserve">Providers </w:t>
      </w:r>
      <w:r w:rsidRPr="00C32EBC">
        <w:rPr>
          <w:rFonts w:ascii="Arial" w:hAnsi="Arial" w:cs="Arial"/>
        </w:rPr>
        <w:t>who have not completed all construction/deployment work should leave this section blank.</w:t>
      </w:r>
    </w:p>
    <w:p w14:paraId="018C0C27" w14:textId="77777777" w:rsidR="00757B90" w:rsidRPr="00C32EBC" w:rsidRDefault="00757B90">
      <w:pPr>
        <w:pStyle w:val="BodyText"/>
        <w:spacing w:before="22"/>
        <w:rPr>
          <w:rFonts w:ascii="Arial" w:hAnsi="Arial" w:cs="Arial"/>
        </w:rPr>
      </w:pPr>
    </w:p>
    <w:p w14:paraId="74BAE2C5" w14:textId="2B2F8E0D" w:rsidR="00757B90" w:rsidRPr="00C32EBC" w:rsidRDefault="003B2AB3">
      <w:pPr>
        <w:pStyle w:val="Heading1"/>
        <w:tabs>
          <w:tab w:val="left" w:pos="9470"/>
        </w:tabs>
        <w:rPr>
          <w:rFonts w:ascii="Arial" w:hAnsi="Arial" w:cs="Arial"/>
        </w:rPr>
      </w:pPr>
      <w:r w:rsidRPr="008D6BEC">
        <w:rPr>
          <w:rFonts w:ascii="Arial" w:hAnsi="Arial" w:cs="Arial"/>
          <w:color w:val="FFFFFF" w:themeColor="background1"/>
          <w:shd w:val="clear" w:color="auto" w:fill="3F6DAA"/>
        </w:rPr>
        <w:t xml:space="preserve">  SECTION G – </w:t>
      </w:r>
      <w:r w:rsidR="00251A0D" w:rsidRPr="008D6BEC">
        <w:rPr>
          <w:rFonts w:ascii="Arial" w:hAnsi="Arial" w:cs="Arial"/>
          <w:color w:val="FFFFFF" w:themeColor="background1"/>
          <w:shd w:val="clear" w:color="auto" w:fill="3F6DAA"/>
        </w:rPr>
        <w:t xml:space="preserve">PROVIDER </w:t>
      </w:r>
      <w:r w:rsidRPr="008D6BEC">
        <w:rPr>
          <w:rFonts w:ascii="Arial" w:hAnsi="Arial" w:cs="Arial"/>
          <w:color w:val="FFFFFF" w:themeColor="background1"/>
          <w:shd w:val="clear" w:color="auto" w:fill="3F6DAA"/>
        </w:rPr>
        <w:t>CERTIFICATION &amp; ATTESTATION</w:t>
      </w:r>
      <w:r w:rsidRPr="008D6BEC">
        <w:rPr>
          <w:rFonts w:ascii="Arial" w:hAnsi="Arial" w:cs="Arial"/>
          <w:color w:val="FFFFFF" w:themeColor="background1"/>
          <w:shd w:val="clear" w:color="auto" w:fill="3F6DAA"/>
        </w:rPr>
        <w:tab/>
      </w:r>
    </w:p>
    <w:p w14:paraId="409A9F05" w14:textId="77777777" w:rsidR="00757B90" w:rsidRPr="00C32EBC" w:rsidRDefault="00757B90">
      <w:pPr>
        <w:pStyle w:val="BodyText"/>
        <w:spacing w:before="12"/>
        <w:rPr>
          <w:rFonts w:ascii="Arial" w:hAnsi="Arial" w:cs="Arial"/>
          <w:b/>
        </w:rPr>
      </w:pPr>
    </w:p>
    <w:p w14:paraId="06D36726" w14:textId="3614B409" w:rsidR="00757B90" w:rsidRDefault="003B2AB3">
      <w:pPr>
        <w:pStyle w:val="BodyText"/>
        <w:spacing w:line="256" w:lineRule="auto"/>
        <w:ind w:left="120" w:right="233"/>
      </w:pPr>
      <w:r w:rsidRPr="00C32EBC">
        <w:rPr>
          <w:rFonts w:ascii="Arial" w:hAnsi="Arial" w:cs="Arial"/>
        </w:rPr>
        <w:t xml:space="preserve">This section must be completed by the authorized representative of the </w:t>
      </w:r>
      <w:r w:rsidR="00251A0D" w:rsidRPr="00C32EBC">
        <w:rPr>
          <w:rFonts w:ascii="Arial" w:hAnsi="Arial" w:cs="Arial"/>
        </w:rPr>
        <w:t>provider</w:t>
      </w:r>
      <w:r w:rsidRPr="00C32EBC">
        <w:rPr>
          <w:rFonts w:ascii="Arial" w:hAnsi="Arial" w:cs="Arial"/>
        </w:rPr>
        <w:t>. The authorized representative should be an individual who has the knowledge and authority to certify the accuracy of the report and representations contained therein. This individual may or may not be the same as the project contact identiﬁed on the ﬁrst page</w:t>
      </w:r>
      <w:r>
        <w:rPr>
          <w:w w:val="110"/>
        </w:rPr>
        <w:t xml:space="preserve"> </w:t>
      </w:r>
      <w:r w:rsidRPr="00C32EBC">
        <w:rPr>
          <w:rFonts w:ascii="Arial" w:hAnsi="Arial" w:cs="Arial"/>
        </w:rPr>
        <w:t>of the report.</w:t>
      </w:r>
    </w:p>
    <w:sectPr w:rsidR="00757B90" w:rsidSect="00430329">
      <w:footerReference w:type="default" r:id="rId15"/>
      <w:pgSz w:w="12240" w:h="15840"/>
      <w:pgMar w:top="820" w:right="1340" w:bottom="900" w:left="13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58F2C" w14:textId="77777777" w:rsidR="00B05771" w:rsidRDefault="00B05771">
      <w:r>
        <w:separator/>
      </w:r>
    </w:p>
  </w:endnote>
  <w:endnote w:type="continuationSeparator" w:id="0">
    <w:p w14:paraId="06515FBF" w14:textId="77777777" w:rsidR="00B05771" w:rsidRDefault="00B05771">
      <w:r>
        <w:continuationSeparator/>
      </w:r>
    </w:p>
  </w:endnote>
  <w:endnote w:type="continuationNotice" w:id="1">
    <w:p w14:paraId="0404A0BD" w14:textId="77777777" w:rsidR="00B05771" w:rsidRDefault="00B05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4641083"/>
      <w:docPartObj>
        <w:docPartGallery w:val="Page Numbers (Bottom of Page)"/>
        <w:docPartUnique/>
      </w:docPartObj>
    </w:sdtPr>
    <w:sdtEndPr>
      <w:rPr>
        <w:rFonts w:ascii="Arial" w:hAnsi="Arial" w:cs="Arial"/>
        <w:noProof/>
        <w:sz w:val="20"/>
        <w:szCs w:val="20"/>
      </w:rPr>
    </w:sdtEndPr>
    <w:sdtContent>
      <w:p w14:paraId="685FB3FD" w14:textId="4C60E3A9" w:rsidR="008E28C7" w:rsidRPr="008E28C7" w:rsidRDefault="008E28C7">
        <w:pPr>
          <w:pStyle w:val="Footer"/>
          <w:jc w:val="center"/>
          <w:rPr>
            <w:rFonts w:ascii="Arial" w:hAnsi="Arial" w:cs="Arial"/>
            <w:sz w:val="20"/>
            <w:szCs w:val="20"/>
          </w:rPr>
        </w:pPr>
        <w:r w:rsidRPr="008E28C7">
          <w:rPr>
            <w:rFonts w:ascii="Arial" w:hAnsi="Arial" w:cs="Arial"/>
            <w:sz w:val="20"/>
            <w:szCs w:val="20"/>
          </w:rPr>
          <w:fldChar w:fldCharType="begin"/>
        </w:r>
        <w:r w:rsidRPr="008E28C7">
          <w:rPr>
            <w:rFonts w:ascii="Arial" w:hAnsi="Arial" w:cs="Arial"/>
            <w:sz w:val="20"/>
            <w:szCs w:val="20"/>
          </w:rPr>
          <w:instrText xml:space="preserve"> PAGE   \* MERGEFORMAT </w:instrText>
        </w:r>
        <w:r w:rsidRPr="008E28C7">
          <w:rPr>
            <w:rFonts w:ascii="Arial" w:hAnsi="Arial" w:cs="Arial"/>
            <w:sz w:val="20"/>
            <w:szCs w:val="20"/>
          </w:rPr>
          <w:fldChar w:fldCharType="separate"/>
        </w:r>
        <w:r w:rsidRPr="008E28C7">
          <w:rPr>
            <w:rFonts w:ascii="Arial" w:hAnsi="Arial" w:cs="Arial"/>
            <w:noProof/>
            <w:sz w:val="20"/>
            <w:szCs w:val="20"/>
          </w:rPr>
          <w:t>2</w:t>
        </w:r>
        <w:r w:rsidRPr="008E28C7">
          <w:rPr>
            <w:rFonts w:ascii="Arial" w:hAnsi="Arial" w:cs="Arial"/>
            <w:noProof/>
            <w:sz w:val="20"/>
            <w:szCs w:val="20"/>
          </w:rPr>
          <w:fldChar w:fldCharType="end"/>
        </w:r>
      </w:p>
    </w:sdtContent>
  </w:sdt>
  <w:p w14:paraId="3878CA73" w14:textId="193C6924" w:rsidR="00757B90" w:rsidRPr="003C5B8A" w:rsidRDefault="00757B90">
    <w:pPr>
      <w:pStyle w:val="BodyText"/>
      <w:spacing w:line="14" w:lineRule="auto"/>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0075B" w14:textId="77777777" w:rsidR="00B05771" w:rsidRDefault="00B05771">
      <w:r>
        <w:separator/>
      </w:r>
    </w:p>
  </w:footnote>
  <w:footnote w:type="continuationSeparator" w:id="0">
    <w:p w14:paraId="51F0F361" w14:textId="77777777" w:rsidR="00B05771" w:rsidRDefault="00B05771">
      <w:r>
        <w:continuationSeparator/>
      </w:r>
    </w:p>
  </w:footnote>
  <w:footnote w:type="continuationNotice" w:id="1">
    <w:p w14:paraId="0995A699" w14:textId="77777777" w:rsidR="00B05771" w:rsidRDefault="00B057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648D2"/>
    <w:multiLevelType w:val="multilevel"/>
    <w:tmpl w:val="C0CA88DA"/>
    <w:lvl w:ilvl="0">
      <w:start w:val="3"/>
      <w:numFmt w:val="upperLetter"/>
      <w:lvlText w:val="%1"/>
      <w:lvlJc w:val="left"/>
      <w:pPr>
        <w:ind w:left="120" w:hanging="482"/>
      </w:pPr>
      <w:rPr>
        <w:rFonts w:hint="default"/>
        <w:lang w:val="en-US" w:eastAsia="en-US" w:bidi="ar-SA"/>
      </w:rPr>
    </w:lvl>
    <w:lvl w:ilvl="1">
      <w:start w:val="1"/>
      <w:numFmt w:val="decimal"/>
      <w:lvlText w:val="%1.%2."/>
      <w:lvlJc w:val="left"/>
      <w:pPr>
        <w:ind w:left="120" w:hanging="482"/>
      </w:pPr>
      <w:rPr>
        <w:rFonts w:ascii="Arial" w:eastAsia="Calibri" w:hAnsi="Arial" w:cs="Arial" w:hint="default"/>
        <w:b/>
        <w:bCs/>
        <w:i w:val="0"/>
        <w:iCs w:val="0"/>
        <w:spacing w:val="-1"/>
        <w:w w:val="112"/>
        <w:sz w:val="22"/>
        <w:szCs w:val="22"/>
        <w:lang w:val="en-US" w:eastAsia="en-US" w:bidi="ar-SA"/>
      </w:rPr>
    </w:lvl>
    <w:lvl w:ilvl="2">
      <w:numFmt w:val="bullet"/>
      <w:lvlText w:val="•"/>
      <w:lvlJc w:val="left"/>
      <w:pPr>
        <w:ind w:left="2012" w:hanging="482"/>
      </w:pPr>
      <w:rPr>
        <w:rFonts w:hint="default"/>
        <w:lang w:val="en-US" w:eastAsia="en-US" w:bidi="ar-SA"/>
      </w:rPr>
    </w:lvl>
    <w:lvl w:ilvl="3">
      <w:numFmt w:val="bullet"/>
      <w:lvlText w:val="•"/>
      <w:lvlJc w:val="left"/>
      <w:pPr>
        <w:ind w:left="2958" w:hanging="482"/>
      </w:pPr>
      <w:rPr>
        <w:rFonts w:hint="default"/>
        <w:lang w:val="en-US" w:eastAsia="en-US" w:bidi="ar-SA"/>
      </w:rPr>
    </w:lvl>
    <w:lvl w:ilvl="4">
      <w:numFmt w:val="bullet"/>
      <w:lvlText w:val="•"/>
      <w:lvlJc w:val="left"/>
      <w:pPr>
        <w:ind w:left="3904" w:hanging="482"/>
      </w:pPr>
      <w:rPr>
        <w:rFonts w:hint="default"/>
        <w:lang w:val="en-US" w:eastAsia="en-US" w:bidi="ar-SA"/>
      </w:rPr>
    </w:lvl>
    <w:lvl w:ilvl="5">
      <w:numFmt w:val="bullet"/>
      <w:lvlText w:val="•"/>
      <w:lvlJc w:val="left"/>
      <w:pPr>
        <w:ind w:left="4850" w:hanging="482"/>
      </w:pPr>
      <w:rPr>
        <w:rFonts w:hint="default"/>
        <w:lang w:val="en-US" w:eastAsia="en-US" w:bidi="ar-SA"/>
      </w:rPr>
    </w:lvl>
    <w:lvl w:ilvl="6">
      <w:numFmt w:val="bullet"/>
      <w:lvlText w:val="•"/>
      <w:lvlJc w:val="left"/>
      <w:pPr>
        <w:ind w:left="5796" w:hanging="482"/>
      </w:pPr>
      <w:rPr>
        <w:rFonts w:hint="default"/>
        <w:lang w:val="en-US" w:eastAsia="en-US" w:bidi="ar-SA"/>
      </w:rPr>
    </w:lvl>
    <w:lvl w:ilvl="7">
      <w:numFmt w:val="bullet"/>
      <w:lvlText w:val="•"/>
      <w:lvlJc w:val="left"/>
      <w:pPr>
        <w:ind w:left="6742" w:hanging="482"/>
      </w:pPr>
      <w:rPr>
        <w:rFonts w:hint="default"/>
        <w:lang w:val="en-US" w:eastAsia="en-US" w:bidi="ar-SA"/>
      </w:rPr>
    </w:lvl>
    <w:lvl w:ilvl="8">
      <w:numFmt w:val="bullet"/>
      <w:lvlText w:val="•"/>
      <w:lvlJc w:val="left"/>
      <w:pPr>
        <w:ind w:left="7688" w:hanging="482"/>
      </w:pPr>
      <w:rPr>
        <w:rFonts w:hint="default"/>
        <w:lang w:val="en-US" w:eastAsia="en-US" w:bidi="ar-SA"/>
      </w:rPr>
    </w:lvl>
  </w:abstractNum>
  <w:abstractNum w:abstractNumId="1" w15:restartNumberingAfterBreak="0">
    <w:nsid w:val="371270CF"/>
    <w:multiLevelType w:val="multilevel"/>
    <w:tmpl w:val="8928401E"/>
    <w:lvl w:ilvl="0">
      <w:start w:val="2"/>
      <w:numFmt w:val="upperLetter"/>
      <w:lvlText w:val="%1"/>
      <w:lvlJc w:val="left"/>
      <w:pPr>
        <w:ind w:left="120" w:hanging="468"/>
      </w:pPr>
      <w:rPr>
        <w:rFonts w:hint="default"/>
        <w:lang w:val="en-US" w:eastAsia="en-US" w:bidi="ar-SA"/>
      </w:rPr>
    </w:lvl>
    <w:lvl w:ilvl="1">
      <w:start w:val="1"/>
      <w:numFmt w:val="decimal"/>
      <w:lvlText w:val="%1.%2."/>
      <w:lvlJc w:val="left"/>
      <w:pPr>
        <w:ind w:left="120" w:hanging="468"/>
      </w:pPr>
      <w:rPr>
        <w:rFonts w:ascii="Arial" w:eastAsia="Calibri" w:hAnsi="Arial" w:cs="Arial" w:hint="default"/>
        <w:b/>
        <w:bCs/>
        <w:i w:val="0"/>
        <w:iCs w:val="0"/>
        <w:spacing w:val="-1"/>
        <w:w w:val="112"/>
        <w:sz w:val="22"/>
        <w:szCs w:val="22"/>
        <w:lang w:val="en-US" w:eastAsia="en-US" w:bidi="ar-SA"/>
      </w:rPr>
    </w:lvl>
    <w:lvl w:ilvl="2">
      <w:start w:val="1"/>
      <w:numFmt w:val="decimal"/>
      <w:lvlText w:val="%1.%2.%3."/>
      <w:lvlJc w:val="left"/>
      <w:pPr>
        <w:ind w:left="1126" w:hanging="676"/>
      </w:pPr>
      <w:rPr>
        <w:rFonts w:ascii="Arial" w:eastAsia="Calibri" w:hAnsi="Arial" w:cs="Arial" w:hint="default"/>
        <w:b/>
        <w:bCs/>
        <w:i w:val="0"/>
        <w:iCs w:val="0"/>
        <w:spacing w:val="-1"/>
        <w:w w:val="112"/>
        <w:sz w:val="22"/>
        <w:szCs w:val="22"/>
        <w:lang w:val="en-US" w:eastAsia="en-US" w:bidi="ar-SA"/>
      </w:rPr>
    </w:lvl>
    <w:lvl w:ilvl="3">
      <w:numFmt w:val="bullet"/>
      <w:lvlText w:val="•"/>
      <w:lvlJc w:val="left"/>
      <w:pPr>
        <w:ind w:left="2958" w:hanging="676"/>
      </w:pPr>
      <w:rPr>
        <w:rFonts w:hint="default"/>
        <w:lang w:val="en-US" w:eastAsia="en-US" w:bidi="ar-SA"/>
      </w:rPr>
    </w:lvl>
    <w:lvl w:ilvl="4">
      <w:numFmt w:val="bullet"/>
      <w:lvlText w:val="•"/>
      <w:lvlJc w:val="left"/>
      <w:pPr>
        <w:ind w:left="3904" w:hanging="676"/>
      </w:pPr>
      <w:rPr>
        <w:rFonts w:hint="default"/>
        <w:lang w:val="en-US" w:eastAsia="en-US" w:bidi="ar-SA"/>
      </w:rPr>
    </w:lvl>
    <w:lvl w:ilvl="5">
      <w:numFmt w:val="bullet"/>
      <w:lvlText w:val="•"/>
      <w:lvlJc w:val="left"/>
      <w:pPr>
        <w:ind w:left="4850" w:hanging="676"/>
      </w:pPr>
      <w:rPr>
        <w:rFonts w:hint="default"/>
        <w:lang w:val="en-US" w:eastAsia="en-US" w:bidi="ar-SA"/>
      </w:rPr>
    </w:lvl>
    <w:lvl w:ilvl="6">
      <w:numFmt w:val="bullet"/>
      <w:lvlText w:val="•"/>
      <w:lvlJc w:val="left"/>
      <w:pPr>
        <w:ind w:left="5796" w:hanging="676"/>
      </w:pPr>
      <w:rPr>
        <w:rFonts w:hint="default"/>
        <w:lang w:val="en-US" w:eastAsia="en-US" w:bidi="ar-SA"/>
      </w:rPr>
    </w:lvl>
    <w:lvl w:ilvl="7">
      <w:numFmt w:val="bullet"/>
      <w:lvlText w:val="•"/>
      <w:lvlJc w:val="left"/>
      <w:pPr>
        <w:ind w:left="6742" w:hanging="676"/>
      </w:pPr>
      <w:rPr>
        <w:rFonts w:hint="default"/>
        <w:lang w:val="en-US" w:eastAsia="en-US" w:bidi="ar-SA"/>
      </w:rPr>
    </w:lvl>
    <w:lvl w:ilvl="8">
      <w:numFmt w:val="bullet"/>
      <w:lvlText w:val="•"/>
      <w:lvlJc w:val="left"/>
      <w:pPr>
        <w:ind w:left="7688" w:hanging="676"/>
      </w:pPr>
      <w:rPr>
        <w:rFonts w:hint="default"/>
        <w:lang w:val="en-US" w:eastAsia="en-US" w:bidi="ar-SA"/>
      </w:rPr>
    </w:lvl>
  </w:abstractNum>
  <w:abstractNum w:abstractNumId="2" w15:restartNumberingAfterBreak="0">
    <w:nsid w:val="4A1717CD"/>
    <w:multiLevelType w:val="multilevel"/>
    <w:tmpl w:val="4B3E17BC"/>
    <w:lvl w:ilvl="0">
      <w:start w:val="4"/>
      <w:numFmt w:val="upperLetter"/>
      <w:lvlText w:val="%1"/>
      <w:lvlJc w:val="left"/>
      <w:pPr>
        <w:ind w:left="120" w:hanging="482"/>
      </w:pPr>
      <w:rPr>
        <w:rFonts w:hint="default"/>
        <w:lang w:val="en-US" w:eastAsia="en-US" w:bidi="ar-SA"/>
      </w:rPr>
    </w:lvl>
    <w:lvl w:ilvl="1">
      <w:start w:val="1"/>
      <w:numFmt w:val="decimal"/>
      <w:lvlText w:val="%1.%2."/>
      <w:lvlJc w:val="left"/>
      <w:pPr>
        <w:ind w:left="120" w:hanging="482"/>
      </w:pPr>
      <w:rPr>
        <w:rFonts w:ascii="Arial" w:eastAsia="Calibri" w:hAnsi="Arial" w:cs="Arial" w:hint="default"/>
        <w:b/>
        <w:bCs/>
        <w:i w:val="0"/>
        <w:iCs w:val="0"/>
        <w:spacing w:val="-11"/>
        <w:w w:val="112"/>
        <w:sz w:val="22"/>
        <w:szCs w:val="22"/>
        <w:lang w:val="en-US" w:eastAsia="en-US" w:bidi="ar-SA"/>
      </w:rPr>
    </w:lvl>
    <w:lvl w:ilvl="2">
      <w:start w:val="1"/>
      <w:numFmt w:val="lowerLetter"/>
      <w:lvlText w:val="%1.%2.%3."/>
      <w:lvlJc w:val="left"/>
      <w:pPr>
        <w:ind w:left="839" w:hanging="672"/>
      </w:pPr>
      <w:rPr>
        <w:rFonts w:ascii="Arial" w:eastAsia="Calibri" w:hAnsi="Arial" w:cs="Arial" w:hint="default"/>
        <w:b/>
        <w:bCs/>
        <w:i w:val="0"/>
        <w:iCs w:val="0"/>
        <w:spacing w:val="-11"/>
        <w:w w:val="112"/>
        <w:sz w:val="22"/>
        <w:szCs w:val="22"/>
        <w:lang w:val="en-US" w:eastAsia="en-US" w:bidi="ar-SA"/>
      </w:rPr>
    </w:lvl>
    <w:lvl w:ilvl="3">
      <w:numFmt w:val="bullet"/>
      <w:lvlText w:val="•"/>
      <w:lvlJc w:val="left"/>
      <w:pPr>
        <w:ind w:left="2782" w:hanging="672"/>
      </w:pPr>
      <w:rPr>
        <w:rFonts w:hint="default"/>
        <w:lang w:val="en-US" w:eastAsia="en-US" w:bidi="ar-SA"/>
      </w:rPr>
    </w:lvl>
    <w:lvl w:ilvl="4">
      <w:numFmt w:val="bullet"/>
      <w:lvlText w:val="•"/>
      <w:lvlJc w:val="left"/>
      <w:pPr>
        <w:ind w:left="3753" w:hanging="672"/>
      </w:pPr>
      <w:rPr>
        <w:rFonts w:hint="default"/>
        <w:lang w:val="en-US" w:eastAsia="en-US" w:bidi="ar-SA"/>
      </w:rPr>
    </w:lvl>
    <w:lvl w:ilvl="5">
      <w:numFmt w:val="bullet"/>
      <w:lvlText w:val="•"/>
      <w:lvlJc w:val="left"/>
      <w:pPr>
        <w:ind w:left="4724" w:hanging="672"/>
      </w:pPr>
      <w:rPr>
        <w:rFonts w:hint="default"/>
        <w:lang w:val="en-US" w:eastAsia="en-US" w:bidi="ar-SA"/>
      </w:rPr>
    </w:lvl>
    <w:lvl w:ilvl="6">
      <w:numFmt w:val="bullet"/>
      <w:lvlText w:val="•"/>
      <w:lvlJc w:val="left"/>
      <w:pPr>
        <w:ind w:left="5695" w:hanging="672"/>
      </w:pPr>
      <w:rPr>
        <w:rFonts w:hint="default"/>
        <w:lang w:val="en-US" w:eastAsia="en-US" w:bidi="ar-SA"/>
      </w:rPr>
    </w:lvl>
    <w:lvl w:ilvl="7">
      <w:numFmt w:val="bullet"/>
      <w:lvlText w:val="•"/>
      <w:lvlJc w:val="left"/>
      <w:pPr>
        <w:ind w:left="6666" w:hanging="672"/>
      </w:pPr>
      <w:rPr>
        <w:rFonts w:hint="default"/>
        <w:lang w:val="en-US" w:eastAsia="en-US" w:bidi="ar-SA"/>
      </w:rPr>
    </w:lvl>
    <w:lvl w:ilvl="8">
      <w:numFmt w:val="bullet"/>
      <w:lvlText w:val="•"/>
      <w:lvlJc w:val="left"/>
      <w:pPr>
        <w:ind w:left="7637" w:hanging="672"/>
      </w:pPr>
      <w:rPr>
        <w:rFonts w:hint="default"/>
        <w:lang w:val="en-US" w:eastAsia="en-US" w:bidi="ar-SA"/>
      </w:rPr>
    </w:lvl>
  </w:abstractNum>
  <w:abstractNum w:abstractNumId="3" w15:restartNumberingAfterBreak="0">
    <w:nsid w:val="76903D01"/>
    <w:multiLevelType w:val="multilevel"/>
    <w:tmpl w:val="FBC44DBA"/>
    <w:lvl w:ilvl="0">
      <w:start w:val="1"/>
      <w:numFmt w:val="upperLetter"/>
      <w:lvlText w:val="%1"/>
      <w:lvlJc w:val="left"/>
      <w:pPr>
        <w:ind w:left="119" w:hanging="483"/>
      </w:pPr>
      <w:rPr>
        <w:rFonts w:hint="default"/>
        <w:lang w:val="en-US" w:eastAsia="en-US" w:bidi="ar-SA"/>
      </w:rPr>
    </w:lvl>
    <w:lvl w:ilvl="1">
      <w:start w:val="1"/>
      <w:numFmt w:val="decimal"/>
      <w:lvlText w:val="%1.%2."/>
      <w:lvlJc w:val="left"/>
      <w:pPr>
        <w:ind w:left="119" w:hanging="483"/>
      </w:pPr>
      <w:rPr>
        <w:rFonts w:ascii="Arial" w:eastAsia="Calibri" w:hAnsi="Arial" w:cs="Arial" w:hint="default"/>
        <w:b/>
        <w:bCs/>
        <w:i w:val="0"/>
        <w:iCs w:val="0"/>
        <w:spacing w:val="-1"/>
        <w:w w:val="112"/>
        <w:sz w:val="22"/>
        <w:szCs w:val="22"/>
        <w:lang w:val="en-US" w:eastAsia="en-US" w:bidi="ar-SA"/>
      </w:rPr>
    </w:lvl>
    <w:lvl w:ilvl="2">
      <w:start w:val="1"/>
      <w:numFmt w:val="decimal"/>
      <w:lvlText w:val="%1.%2.%3."/>
      <w:lvlJc w:val="left"/>
      <w:pPr>
        <w:ind w:left="809" w:hanging="690"/>
      </w:pPr>
      <w:rPr>
        <w:rFonts w:ascii="Arial" w:eastAsia="Calibri" w:hAnsi="Arial" w:cs="Arial" w:hint="default"/>
        <w:b/>
        <w:bCs/>
        <w:i w:val="0"/>
        <w:iCs w:val="0"/>
        <w:spacing w:val="-1"/>
        <w:w w:val="112"/>
        <w:sz w:val="22"/>
        <w:szCs w:val="22"/>
        <w:lang w:val="en-US" w:eastAsia="en-US" w:bidi="ar-SA"/>
      </w:rPr>
    </w:lvl>
    <w:lvl w:ilvl="3">
      <w:numFmt w:val="bullet"/>
      <w:lvlText w:val="•"/>
      <w:lvlJc w:val="left"/>
      <w:pPr>
        <w:ind w:left="2751" w:hanging="690"/>
      </w:pPr>
      <w:rPr>
        <w:rFonts w:hint="default"/>
        <w:lang w:val="en-US" w:eastAsia="en-US" w:bidi="ar-SA"/>
      </w:rPr>
    </w:lvl>
    <w:lvl w:ilvl="4">
      <w:numFmt w:val="bullet"/>
      <w:lvlText w:val="•"/>
      <w:lvlJc w:val="left"/>
      <w:pPr>
        <w:ind w:left="3726" w:hanging="690"/>
      </w:pPr>
      <w:rPr>
        <w:rFonts w:hint="default"/>
        <w:lang w:val="en-US" w:eastAsia="en-US" w:bidi="ar-SA"/>
      </w:rPr>
    </w:lvl>
    <w:lvl w:ilvl="5">
      <w:numFmt w:val="bullet"/>
      <w:lvlText w:val="•"/>
      <w:lvlJc w:val="left"/>
      <w:pPr>
        <w:ind w:left="4702" w:hanging="690"/>
      </w:pPr>
      <w:rPr>
        <w:rFonts w:hint="default"/>
        <w:lang w:val="en-US" w:eastAsia="en-US" w:bidi="ar-SA"/>
      </w:rPr>
    </w:lvl>
    <w:lvl w:ilvl="6">
      <w:numFmt w:val="bullet"/>
      <w:lvlText w:val="•"/>
      <w:lvlJc w:val="left"/>
      <w:pPr>
        <w:ind w:left="5677" w:hanging="690"/>
      </w:pPr>
      <w:rPr>
        <w:rFonts w:hint="default"/>
        <w:lang w:val="en-US" w:eastAsia="en-US" w:bidi="ar-SA"/>
      </w:rPr>
    </w:lvl>
    <w:lvl w:ilvl="7">
      <w:numFmt w:val="bullet"/>
      <w:lvlText w:val="•"/>
      <w:lvlJc w:val="left"/>
      <w:pPr>
        <w:ind w:left="6653" w:hanging="690"/>
      </w:pPr>
      <w:rPr>
        <w:rFonts w:hint="default"/>
        <w:lang w:val="en-US" w:eastAsia="en-US" w:bidi="ar-SA"/>
      </w:rPr>
    </w:lvl>
    <w:lvl w:ilvl="8">
      <w:numFmt w:val="bullet"/>
      <w:lvlText w:val="•"/>
      <w:lvlJc w:val="left"/>
      <w:pPr>
        <w:ind w:left="7628" w:hanging="690"/>
      </w:pPr>
      <w:rPr>
        <w:rFonts w:hint="default"/>
        <w:lang w:val="en-US" w:eastAsia="en-US" w:bidi="ar-SA"/>
      </w:rPr>
    </w:lvl>
  </w:abstractNum>
  <w:abstractNum w:abstractNumId="4" w15:restartNumberingAfterBreak="0">
    <w:nsid w:val="7B751418"/>
    <w:multiLevelType w:val="multilevel"/>
    <w:tmpl w:val="04E06BF4"/>
    <w:lvl w:ilvl="0">
      <w:start w:val="5"/>
      <w:numFmt w:val="upperLetter"/>
      <w:lvlText w:val="%1."/>
      <w:lvlJc w:val="left"/>
      <w:pPr>
        <w:ind w:left="119" w:hanging="242"/>
      </w:pPr>
      <w:rPr>
        <w:rFonts w:ascii="Arial" w:eastAsia="Calibri" w:hAnsi="Arial" w:cs="Arial" w:hint="default"/>
        <w:b/>
        <w:bCs/>
        <w:i w:val="0"/>
        <w:iCs w:val="0"/>
        <w:spacing w:val="0"/>
        <w:w w:val="112"/>
        <w:sz w:val="22"/>
        <w:szCs w:val="22"/>
        <w:lang w:val="en-US" w:eastAsia="en-US" w:bidi="ar-SA"/>
      </w:rPr>
    </w:lvl>
    <w:lvl w:ilvl="1">
      <w:start w:val="1"/>
      <w:numFmt w:val="decimal"/>
      <w:lvlText w:val="%1.%2."/>
      <w:lvlJc w:val="left"/>
      <w:pPr>
        <w:ind w:left="1294" w:hanging="455"/>
      </w:pPr>
      <w:rPr>
        <w:rFonts w:ascii="Arial" w:eastAsia="Calibri" w:hAnsi="Arial" w:cs="Arial" w:hint="default"/>
        <w:b/>
        <w:bCs/>
        <w:i w:val="0"/>
        <w:iCs w:val="0"/>
        <w:spacing w:val="-1"/>
        <w:w w:val="112"/>
        <w:sz w:val="22"/>
        <w:szCs w:val="22"/>
        <w:lang w:val="en-US" w:eastAsia="en-US" w:bidi="ar-SA"/>
      </w:rPr>
    </w:lvl>
    <w:lvl w:ilvl="2">
      <w:start w:val="1"/>
      <w:numFmt w:val="decimal"/>
      <w:lvlText w:val="%1.%2.%3."/>
      <w:lvlJc w:val="left"/>
      <w:pPr>
        <w:ind w:left="1559" w:hanging="664"/>
      </w:pPr>
      <w:rPr>
        <w:rFonts w:ascii="Arial" w:eastAsia="Calibri" w:hAnsi="Arial" w:cs="Arial" w:hint="default"/>
        <w:b/>
        <w:bCs/>
        <w:i w:val="0"/>
        <w:iCs w:val="0"/>
        <w:spacing w:val="-1"/>
        <w:w w:val="112"/>
        <w:sz w:val="22"/>
        <w:szCs w:val="22"/>
        <w:lang w:val="en-US" w:eastAsia="en-US" w:bidi="ar-SA"/>
      </w:rPr>
    </w:lvl>
    <w:lvl w:ilvl="3">
      <w:numFmt w:val="bullet"/>
      <w:lvlText w:val="•"/>
      <w:lvlJc w:val="left"/>
      <w:pPr>
        <w:ind w:left="2562" w:hanging="664"/>
      </w:pPr>
      <w:rPr>
        <w:rFonts w:hint="default"/>
        <w:lang w:val="en-US" w:eastAsia="en-US" w:bidi="ar-SA"/>
      </w:rPr>
    </w:lvl>
    <w:lvl w:ilvl="4">
      <w:numFmt w:val="bullet"/>
      <w:lvlText w:val="•"/>
      <w:lvlJc w:val="left"/>
      <w:pPr>
        <w:ind w:left="3565" w:hanging="664"/>
      </w:pPr>
      <w:rPr>
        <w:rFonts w:hint="default"/>
        <w:lang w:val="en-US" w:eastAsia="en-US" w:bidi="ar-SA"/>
      </w:rPr>
    </w:lvl>
    <w:lvl w:ilvl="5">
      <w:numFmt w:val="bullet"/>
      <w:lvlText w:val="•"/>
      <w:lvlJc w:val="left"/>
      <w:pPr>
        <w:ind w:left="4567" w:hanging="664"/>
      </w:pPr>
      <w:rPr>
        <w:rFonts w:hint="default"/>
        <w:lang w:val="en-US" w:eastAsia="en-US" w:bidi="ar-SA"/>
      </w:rPr>
    </w:lvl>
    <w:lvl w:ilvl="6">
      <w:numFmt w:val="bullet"/>
      <w:lvlText w:val="•"/>
      <w:lvlJc w:val="left"/>
      <w:pPr>
        <w:ind w:left="5570" w:hanging="664"/>
      </w:pPr>
      <w:rPr>
        <w:rFonts w:hint="default"/>
        <w:lang w:val="en-US" w:eastAsia="en-US" w:bidi="ar-SA"/>
      </w:rPr>
    </w:lvl>
    <w:lvl w:ilvl="7">
      <w:numFmt w:val="bullet"/>
      <w:lvlText w:val="•"/>
      <w:lvlJc w:val="left"/>
      <w:pPr>
        <w:ind w:left="6572" w:hanging="664"/>
      </w:pPr>
      <w:rPr>
        <w:rFonts w:hint="default"/>
        <w:lang w:val="en-US" w:eastAsia="en-US" w:bidi="ar-SA"/>
      </w:rPr>
    </w:lvl>
    <w:lvl w:ilvl="8">
      <w:numFmt w:val="bullet"/>
      <w:lvlText w:val="•"/>
      <w:lvlJc w:val="left"/>
      <w:pPr>
        <w:ind w:left="7575" w:hanging="664"/>
      </w:pPr>
      <w:rPr>
        <w:rFonts w:hint="default"/>
        <w:lang w:val="en-US" w:eastAsia="en-US" w:bidi="ar-SA"/>
      </w:rPr>
    </w:lvl>
  </w:abstractNum>
  <w:num w:numId="1" w16cid:durableId="456874586">
    <w:abstractNumId w:val="4"/>
  </w:num>
  <w:num w:numId="2" w16cid:durableId="854458770">
    <w:abstractNumId w:val="2"/>
  </w:num>
  <w:num w:numId="3" w16cid:durableId="854536926">
    <w:abstractNumId w:val="0"/>
  </w:num>
  <w:num w:numId="4" w16cid:durableId="1498961497">
    <w:abstractNumId w:val="1"/>
  </w:num>
  <w:num w:numId="5" w16cid:durableId="209926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90"/>
    <w:rsid w:val="000010F3"/>
    <w:rsid w:val="00012C21"/>
    <w:rsid w:val="00064631"/>
    <w:rsid w:val="000741DD"/>
    <w:rsid w:val="00087E0A"/>
    <w:rsid w:val="000960C9"/>
    <w:rsid w:val="000B6B99"/>
    <w:rsid w:val="000D214F"/>
    <w:rsid w:val="000D2AB4"/>
    <w:rsid w:val="00123007"/>
    <w:rsid w:val="00143E7B"/>
    <w:rsid w:val="001871FF"/>
    <w:rsid w:val="001B64BF"/>
    <w:rsid w:val="001F2A56"/>
    <w:rsid w:val="00202C60"/>
    <w:rsid w:val="00232E56"/>
    <w:rsid w:val="00234CEC"/>
    <w:rsid w:val="00235E54"/>
    <w:rsid w:val="0024100C"/>
    <w:rsid w:val="00251A0D"/>
    <w:rsid w:val="00260C2D"/>
    <w:rsid w:val="00270950"/>
    <w:rsid w:val="002853C7"/>
    <w:rsid w:val="002B2243"/>
    <w:rsid w:val="00350D3E"/>
    <w:rsid w:val="00352CBA"/>
    <w:rsid w:val="003633F9"/>
    <w:rsid w:val="00370B55"/>
    <w:rsid w:val="003842DC"/>
    <w:rsid w:val="0039616B"/>
    <w:rsid w:val="003B2AB3"/>
    <w:rsid w:val="003B47D7"/>
    <w:rsid w:val="003C5B8A"/>
    <w:rsid w:val="004271BE"/>
    <w:rsid w:val="00430329"/>
    <w:rsid w:val="004325B3"/>
    <w:rsid w:val="004575DF"/>
    <w:rsid w:val="00463919"/>
    <w:rsid w:val="004B45BB"/>
    <w:rsid w:val="004E44C1"/>
    <w:rsid w:val="004E4CB4"/>
    <w:rsid w:val="00533A01"/>
    <w:rsid w:val="005660D5"/>
    <w:rsid w:val="00591BF8"/>
    <w:rsid w:val="005E60B5"/>
    <w:rsid w:val="00605F27"/>
    <w:rsid w:val="00620C10"/>
    <w:rsid w:val="00631255"/>
    <w:rsid w:val="00642E8A"/>
    <w:rsid w:val="00646500"/>
    <w:rsid w:val="00681A7C"/>
    <w:rsid w:val="007479E9"/>
    <w:rsid w:val="00757B90"/>
    <w:rsid w:val="00776AD5"/>
    <w:rsid w:val="00781F21"/>
    <w:rsid w:val="007D0D28"/>
    <w:rsid w:val="00802CE0"/>
    <w:rsid w:val="0085363D"/>
    <w:rsid w:val="008547B6"/>
    <w:rsid w:val="008736D3"/>
    <w:rsid w:val="008872AE"/>
    <w:rsid w:val="008B1261"/>
    <w:rsid w:val="008D6BEC"/>
    <w:rsid w:val="008E28C7"/>
    <w:rsid w:val="008F7087"/>
    <w:rsid w:val="00907D67"/>
    <w:rsid w:val="009B0653"/>
    <w:rsid w:val="009D6CAD"/>
    <w:rsid w:val="009E1E88"/>
    <w:rsid w:val="009E5839"/>
    <w:rsid w:val="00A2019F"/>
    <w:rsid w:val="00A25AA3"/>
    <w:rsid w:val="00A54A12"/>
    <w:rsid w:val="00A83EC2"/>
    <w:rsid w:val="00A8772F"/>
    <w:rsid w:val="00AA660B"/>
    <w:rsid w:val="00AE040A"/>
    <w:rsid w:val="00B05771"/>
    <w:rsid w:val="00B10BAD"/>
    <w:rsid w:val="00B41F9B"/>
    <w:rsid w:val="00B75E97"/>
    <w:rsid w:val="00BB0DD5"/>
    <w:rsid w:val="00BB1BA8"/>
    <w:rsid w:val="00BE41EE"/>
    <w:rsid w:val="00BE6D21"/>
    <w:rsid w:val="00C03A76"/>
    <w:rsid w:val="00C27432"/>
    <w:rsid w:val="00C32EBC"/>
    <w:rsid w:val="00C37265"/>
    <w:rsid w:val="00C556FB"/>
    <w:rsid w:val="00C67F74"/>
    <w:rsid w:val="00C81C01"/>
    <w:rsid w:val="00CB791F"/>
    <w:rsid w:val="00CE12FA"/>
    <w:rsid w:val="00D05D92"/>
    <w:rsid w:val="00D56B75"/>
    <w:rsid w:val="00D60747"/>
    <w:rsid w:val="00DD6163"/>
    <w:rsid w:val="00DF5A1D"/>
    <w:rsid w:val="00E168BC"/>
    <w:rsid w:val="00E208D9"/>
    <w:rsid w:val="00E253DE"/>
    <w:rsid w:val="00E44640"/>
    <w:rsid w:val="00E9094B"/>
    <w:rsid w:val="00EA19EA"/>
    <w:rsid w:val="00EE4D62"/>
    <w:rsid w:val="00F20F43"/>
    <w:rsid w:val="00F22B47"/>
    <w:rsid w:val="00F56E10"/>
    <w:rsid w:val="00F63030"/>
    <w:rsid w:val="00FD20ED"/>
    <w:rsid w:val="00FF6237"/>
    <w:rsid w:val="14BEA9AD"/>
    <w:rsid w:val="3EBA8526"/>
    <w:rsid w:val="7F42A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9809"/>
  <w15:docId w15:val="{3FAFCA84-489B-4B7C-92F6-979892EC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0"/>
      <w:jc w:val="center"/>
    </w:pPr>
    <w:rPr>
      <w:b/>
      <w:bCs/>
      <w:sz w:val="32"/>
      <w:szCs w:val="32"/>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paragraph" w:styleId="Revision">
    <w:name w:val="Revision"/>
    <w:hidden/>
    <w:uiPriority w:val="99"/>
    <w:semiHidden/>
    <w:rsid w:val="0039616B"/>
    <w:pPr>
      <w:widowControl/>
      <w:autoSpaceDE/>
      <w:autoSpaceDN/>
    </w:pPr>
    <w:rPr>
      <w:rFonts w:ascii="Calibri" w:eastAsia="Calibri" w:hAnsi="Calibri" w:cs="Calibri"/>
    </w:rPr>
  </w:style>
  <w:style w:type="paragraph" w:styleId="Header">
    <w:name w:val="header"/>
    <w:basedOn w:val="Normal"/>
    <w:link w:val="HeaderChar"/>
    <w:uiPriority w:val="99"/>
    <w:unhideWhenUsed/>
    <w:rsid w:val="00251A0D"/>
    <w:pPr>
      <w:tabs>
        <w:tab w:val="center" w:pos="4680"/>
        <w:tab w:val="right" w:pos="9360"/>
      </w:tabs>
    </w:pPr>
  </w:style>
  <w:style w:type="character" w:customStyle="1" w:styleId="HeaderChar">
    <w:name w:val="Header Char"/>
    <w:basedOn w:val="DefaultParagraphFont"/>
    <w:link w:val="Header"/>
    <w:uiPriority w:val="99"/>
    <w:rsid w:val="00251A0D"/>
    <w:rPr>
      <w:rFonts w:ascii="Calibri" w:eastAsia="Calibri" w:hAnsi="Calibri" w:cs="Calibri"/>
    </w:rPr>
  </w:style>
  <w:style w:type="paragraph" w:styleId="Footer">
    <w:name w:val="footer"/>
    <w:basedOn w:val="Normal"/>
    <w:link w:val="FooterChar"/>
    <w:uiPriority w:val="99"/>
    <w:unhideWhenUsed/>
    <w:rsid w:val="00251A0D"/>
    <w:pPr>
      <w:tabs>
        <w:tab w:val="center" w:pos="4680"/>
        <w:tab w:val="right" w:pos="9360"/>
      </w:tabs>
    </w:pPr>
  </w:style>
  <w:style w:type="character" w:customStyle="1" w:styleId="FooterChar">
    <w:name w:val="Footer Char"/>
    <w:basedOn w:val="DefaultParagraphFont"/>
    <w:link w:val="Footer"/>
    <w:uiPriority w:val="99"/>
    <w:rsid w:val="00251A0D"/>
    <w:rPr>
      <w:rFonts w:ascii="Calibri" w:eastAsia="Calibri" w:hAnsi="Calibri" w:cs="Calibri"/>
    </w:rPr>
  </w:style>
  <w:style w:type="character" w:styleId="Hyperlink">
    <w:name w:val="Hyperlink"/>
    <w:basedOn w:val="DefaultParagraphFont"/>
    <w:uiPriority w:val="99"/>
    <w:unhideWhenUsed/>
    <w:rsid w:val="00F56E10"/>
    <w:rPr>
      <w:color w:val="0000FF" w:themeColor="hyperlink"/>
      <w:u w:val="single"/>
    </w:rPr>
  </w:style>
  <w:style w:type="character" w:styleId="UnresolvedMention">
    <w:name w:val="Unresolved Mention"/>
    <w:basedOn w:val="DefaultParagraphFont"/>
    <w:uiPriority w:val="99"/>
    <w:semiHidden/>
    <w:unhideWhenUsed/>
    <w:rsid w:val="00F56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sites/dolgov/files/WHD/Obtaining-WD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broadband.gov/documents/great-grant/management/how-submit-progress-report-ebs/download?attach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sites/dolgov/files/WHD/Obtaining-W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5279ba-bf26-4f6a-9151-f1ce92c9458c" xsi:nil="true"/>
    <Comment xmlns="472b4470-b3fe-4ed6-b145-5944fa126139" xsi:nil="true"/>
    <lcf76f155ced4ddcb4097134ff3c332f xmlns="472b4470-b3fe-4ed6-b145-5944fa126139">
      <Terms xmlns="http://schemas.microsoft.com/office/infopath/2007/PartnerControls"/>
    </lcf76f155ced4ddcb4097134ff3c332f>
    <DataTransfer xmlns="472b4470-b3fe-4ed6-b145-5944fa126139">To do</DataTransf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3BE88E90ECE34ABD4A97369347CF60" ma:contentTypeVersion="15" ma:contentTypeDescription="Create a new document." ma:contentTypeScope="" ma:versionID="dbe35e67ad6be14db2fdd15c34b44517">
  <xsd:schema xmlns:xsd="http://www.w3.org/2001/XMLSchema" xmlns:xs="http://www.w3.org/2001/XMLSchema" xmlns:p="http://schemas.microsoft.com/office/2006/metadata/properties" xmlns:ns2="472b4470-b3fe-4ed6-b145-5944fa126139" xmlns:ns3="105279ba-bf26-4f6a-9151-f1ce92c9458c" targetNamespace="http://schemas.microsoft.com/office/2006/metadata/properties" ma:root="true" ma:fieldsID="dcfab416df90f3913cc9cd648dde19fe" ns2:_="" ns3:_="">
    <xsd:import namespace="472b4470-b3fe-4ed6-b145-5944fa126139"/>
    <xsd:import namespace="105279ba-bf26-4f6a-9151-f1ce92c945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Comment" minOccurs="0"/>
                <xsd:element ref="ns2:DataTransf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b4470-b3fe-4ed6-b145-5944fa126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Comment" ma:index="19" nillable="true" ma:displayName="Comment" ma:description="Unzipped" ma:format="Dropdown" ma:internalName="Comment">
      <xsd:simpleType>
        <xsd:restriction base="dms:Text">
          <xsd:maxLength value="255"/>
        </xsd:restriction>
      </xsd:simpleType>
    </xsd:element>
    <xsd:element name="DataTransfer" ma:index="20" nillable="true" ma:displayName="Data Transfer" ma:default="To do" ma:description="Personnel data to be transferred to DataCentral App." ma:format="Dropdown" ma:internalName="DataTransf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279ba-bf26-4f6a-9151-f1ce92c945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143a81-01f2-475e-b433-2f7b413e85fc}" ma:internalName="TaxCatchAll" ma:showField="CatchAllData" ma:web="105279ba-bf26-4f6a-9151-f1ce92c945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4A975-CD4A-45A0-AAEB-72DB3CCE9E2C}">
  <ds:schemaRefs>
    <ds:schemaRef ds:uri="472b4470-b3fe-4ed6-b145-5944fa126139"/>
    <ds:schemaRef ds:uri="http://schemas.microsoft.com/office/infopath/2007/PartnerControl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105279ba-bf26-4f6a-9151-f1ce92c9458c"/>
  </ds:schemaRefs>
</ds:datastoreItem>
</file>

<file path=customXml/itemProps2.xml><?xml version="1.0" encoding="utf-8"?>
<ds:datastoreItem xmlns:ds="http://schemas.openxmlformats.org/officeDocument/2006/customXml" ds:itemID="{04E1CEB6-C6D0-4896-959E-C5EE6A07A4A5}">
  <ds:schemaRefs>
    <ds:schemaRef ds:uri="http://schemas.openxmlformats.org/officeDocument/2006/bibliography"/>
  </ds:schemaRefs>
</ds:datastoreItem>
</file>

<file path=customXml/itemProps3.xml><?xml version="1.0" encoding="utf-8"?>
<ds:datastoreItem xmlns:ds="http://schemas.openxmlformats.org/officeDocument/2006/customXml" ds:itemID="{82080685-2F1B-4E6F-80FA-B6094030F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b4470-b3fe-4ed6-b145-5944fa126139"/>
    <ds:schemaRef ds:uri="105279ba-bf26-4f6a-9151-f1ce92c94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343758-CA19-4941-B907-58CE200028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17795</CharactersWithSpaces>
  <SharedDoc>false</SharedDoc>
  <HLinks>
    <vt:vector size="12" baseType="variant">
      <vt:variant>
        <vt:i4>1048577</vt:i4>
      </vt:variant>
      <vt:variant>
        <vt:i4>9</vt:i4>
      </vt:variant>
      <vt:variant>
        <vt:i4>0</vt:i4>
      </vt:variant>
      <vt:variant>
        <vt:i4>5</vt:i4>
      </vt:variant>
      <vt:variant>
        <vt:lpwstr>https://www.dol.gov/sites/dolgov/files/WHD/Obtaining-WDs.pdf</vt:lpwstr>
      </vt:variant>
      <vt:variant>
        <vt:lpwstr/>
      </vt:variant>
      <vt:variant>
        <vt:i4>1048577</vt:i4>
      </vt:variant>
      <vt:variant>
        <vt:i4>6</vt:i4>
      </vt:variant>
      <vt:variant>
        <vt:i4>0</vt:i4>
      </vt:variant>
      <vt:variant>
        <vt:i4>5</vt:i4>
      </vt:variant>
      <vt:variant>
        <vt:lpwstr>https://www.dol.gov/sites/dolgov/files/WHD/Obtaining-WDs.pdf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Susan A</dc:creator>
  <cp:keywords/>
  <dc:description/>
  <cp:lastModifiedBy>Dickerson, Cristalle H</cp:lastModifiedBy>
  <cp:revision>2</cp:revision>
  <dcterms:created xsi:type="dcterms:W3CDTF">2024-12-10T15:59:00Z</dcterms:created>
  <dcterms:modified xsi:type="dcterms:W3CDTF">2024-12-10T15:59:00Z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0x0101007D3BE88E90ECE34ABD4A97369347CF60</vt:lpwstr>
  </property>
  <property fmtid="{D5CDD505-2E9C-101B-9397-08002B2CF9AE}" pid="3" name="Created">
    <vt:filetime>2023-07-07T00:00:00Z</vt:filetime>
  </property>
  <property fmtid="{D5CDD505-2E9C-101B-9397-08002B2CF9AE}" pid="4" name="Creator">
    <vt:lpwstr>Acrobat PDFMaker 23 for Word</vt:lpwstr>
  </property>
  <property fmtid="{D5CDD505-2E9C-101B-9397-08002B2CF9AE}" pid="5" name="LastSaved">
    <vt:filetime>2024-08-30T00:00:00Z</vt:filetime>
  </property>
  <property fmtid="{D5CDD505-2E9C-101B-9397-08002B2CF9AE}" pid="6" name="MediaServiceImageTags">
    <vt:lpwstr/>
  </property>
  <property fmtid="{D5CDD505-2E9C-101B-9397-08002B2CF9AE}" pid="7" name="Producer">
    <vt:lpwstr>Adobe PDF Library 23.3.247</vt:lpwstr>
  </property>
  <property fmtid="{D5CDD505-2E9C-101B-9397-08002B2CF9AE}" pid="8" name="SourceModified">
    <vt:lpwstr/>
  </property>
</Properties>
</file>